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513"/>
      </w:tblGrid>
      <w:tr w:rsidR="00214719" w:rsidRPr="00214719" w14:paraId="7D6FEB41" w14:textId="77777777" w:rsidTr="00483018">
        <w:trPr>
          <w:trHeight w:val="709"/>
        </w:trPr>
        <w:tc>
          <w:tcPr>
            <w:tcW w:w="2126" w:type="dxa"/>
          </w:tcPr>
          <w:p w14:paraId="4656D54E" w14:textId="08856177" w:rsidR="00FD6D19" w:rsidRPr="00214719" w:rsidRDefault="00FD6D19" w:rsidP="00CE112B">
            <w:pPr>
              <w:tabs>
                <w:tab w:val="left" w:pos="6521"/>
              </w:tabs>
              <w:jc w:val="center"/>
              <w:rPr>
                <w:rFonts w:asciiTheme="majorHAnsi" w:hAnsiTheme="majorHAnsi" w:cstheme="majorHAnsi"/>
                <w:b/>
                <w:spacing w:val="-4"/>
                <w:sz w:val="28"/>
                <w:szCs w:val="28"/>
              </w:rPr>
            </w:pPr>
            <w:r w:rsidRPr="00214719">
              <w:rPr>
                <w:rFonts w:asciiTheme="majorHAnsi" w:hAnsiTheme="majorHAnsi" w:cstheme="majorHAnsi"/>
                <w:strike/>
                <w:noProof/>
                <w:sz w:val="28"/>
                <w:szCs w:val="28"/>
                <w:vertAlign w:val="superscript"/>
                <w:lang w:eastAsia="en-US"/>
              </w:rPr>
              <mc:AlternateContent>
                <mc:Choice Requires="wps">
                  <w:drawing>
                    <wp:anchor distT="0" distB="0" distL="114300" distR="114300" simplePos="0" relativeHeight="251661312" behindDoc="0" locked="0" layoutInCell="1" allowOverlap="1" wp14:anchorId="47F64DAF" wp14:editId="7AC105E7">
                      <wp:simplePos x="0" y="0"/>
                      <wp:positionH relativeFrom="column">
                        <wp:posOffset>168819</wp:posOffset>
                      </wp:positionH>
                      <wp:positionV relativeFrom="paragraph">
                        <wp:posOffset>269240</wp:posOffset>
                      </wp:positionV>
                      <wp:extent cx="849086" cy="0"/>
                      <wp:effectExtent l="0" t="0" r="27305" b="19050"/>
                      <wp:wrapNone/>
                      <wp:docPr id="2" name="Straight Connector 2"/>
                      <wp:cNvGraphicFramePr/>
                      <a:graphic xmlns:a="http://schemas.openxmlformats.org/drawingml/2006/main">
                        <a:graphicData uri="http://schemas.microsoft.com/office/word/2010/wordprocessingShape">
                          <wps:wsp>
                            <wps:cNvCnPr/>
                            <wps:spPr>
                              <a:xfrm flipV="1">
                                <a:off x="0" y="0"/>
                                <a:ext cx="849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F9760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21.2pt" to="80.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" strokecolor="black [3040]"/>
                  </w:pict>
                </mc:Fallback>
              </mc:AlternateContent>
            </w:r>
            <w:r w:rsidR="00CE112B" w:rsidRPr="00214719">
              <w:rPr>
                <w:rFonts w:asciiTheme="majorHAnsi" w:hAnsiTheme="majorHAnsi" w:cstheme="majorHAnsi"/>
                <w:b/>
                <w:spacing w:val="-4"/>
                <w:sz w:val="28"/>
                <w:szCs w:val="28"/>
              </w:rPr>
              <w:t>CHÍNH PHỦ</w:t>
            </w:r>
          </w:p>
        </w:tc>
        <w:tc>
          <w:tcPr>
            <w:tcW w:w="7513" w:type="dxa"/>
          </w:tcPr>
          <w:p w14:paraId="0C41E52F" w14:textId="77777777" w:rsidR="00FD6D19" w:rsidRPr="00214719" w:rsidRDefault="00FD6D19" w:rsidP="00483018">
            <w:pPr>
              <w:tabs>
                <w:tab w:val="left" w:pos="6548"/>
              </w:tabs>
              <w:jc w:val="center"/>
              <w:rPr>
                <w:rFonts w:asciiTheme="majorHAnsi" w:hAnsiTheme="majorHAnsi" w:cstheme="majorHAnsi"/>
                <w:b/>
                <w:spacing w:val="-4"/>
                <w:sz w:val="28"/>
                <w:szCs w:val="28"/>
              </w:rPr>
            </w:pPr>
            <w:r w:rsidRPr="00214719">
              <w:rPr>
                <w:rFonts w:asciiTheme="majorHAnsi" w:hAnsiTheme="majorHAnsi" w:cstheme="majorHAnsi"/>
                <w:b/>
                <w:spacing w:val="-4"/>
                <w:sz w:val="28"/>
                <w:szCs w:val="28"/>
              </w:rPr>
              <w:t>CỘNG HÒA XÃ HỘI CHỦ NGHĨA VIỆT NAM</w:t>
            </w:r>
          </w:p>
          <w:p w14:paraId="5701F95D" w14:textId="77777777" w:rsidR="00FD6D19" w:rsidRPr="00214719" w:rsidRDefault="00FD6D19" w:rsidP="00523C45">
            <w:pPr>
              <w:tabs>
                <w:tab w:val="left" w:pos="6521"/>
              </w:tabs>
              <w:jc w:val="center"/>
              <w:rPr>
                <w:rFonts w:asciiTheme="majorHAnsi" w:hAnsiTheme="majorHAnsi" w:cstheme="majorHAnsi"/>
                <w:b/>
                <w:sz w:val="28"/>
                <w:szCs w:val="28"/>
              </w:rPr>
            </w:pPr>
            <w:r w:rsidRPr="00214719">
              <w:rPr>
                <w:rFonts w:asciiTheme="majorHAnsi" w:hAnsiTheme="majorHAnsi" w:cstheme="majorHAnsi"/>
                <w:b/>
                <w:sz w:val="28"/>
                <w:szCs w:val="28"/>
              </w:rPr>
              <w:t>Độc lập - Tự do - Hạnh phúc</w:t>
            </w:r>
          </w:p>
          <w:p w14:paraId="01C854F5" w14:textId="1BA6498B" w:rsidR="00FD6D19" w:rsidRPr="00214719" w:rsidRDefault="00FD6D19" w:rsidP="00523C45">
            <w:pPr>
              <w:tabs>
                <w:tab w:val="left" w:pos="6521"/>
              </w:tabs>
              <w:jc w:val="center"/>
              <w:rPr>
                <w:rFonts w:asciiTheme="majorHAnsi" w:hAnsiTheme="majorHAnsi" w:cstheme="majorHAnsi"/>
                <w:strike/>
                <w:sz w:val="28"/>
                <w:szCs w:val="28"/>
                <w:vertAlign w:val="superscript"/>
              </w:rPr>
            </w:pPr>
            <w:r w:rsidRPr="00214719">
              <w:rPr>
                <w:rFonts w:asciiTheme="majorHAnsi" w:hAnsiTheme="majorHAnsi" w:cstheme="majorHAnsi"/>
                <w:strike/>
                <w:sz w:val="28"/>
                <w:szCs w:val="28"/>
                <w:vertAlign w:val="superscript"/>
              </w:rPr>
              <w:t xml:space="preserve">.                       </w:t>
            </w:r>
            <w:r w:rsidR="00790773" w:rsidRPr="00214719">
              <w:rPr>
                <w:rFonts w:asciiTheme="majorHAnsi" w:hAnsiTheme="majorHAnsi" w:cstheme="majorHAnsi"/>
                <w:strike/>
                <w:sz w:val="28"/>
                <w:szCs w:val="28"/>
                <w:vertAlign w:val="superscript"/>
              </w:rPr>
              <w:t xml:space="preserve">   </w:t>
            </w:r>
            <w:r w:rsidRPr="00214719">
              <w:rPr>
                <w:rFonts w:asciiTheme="majorHAnsi" w:hAnsiTheme="majorHAnsi" w:cstheme="majorHAnsi"/>
                <w:strike/>
                <w:sz w:val="28"/>
                <w:szCs w:val="28"/>
                <w:vertAlign w:val="superscript"/>
              </w:rPr>
              <w:t xml:space="preserve">                                          .</w:t>
            </w:r>
          </w:p>
        </w:tc>
      </w:tr>
      <w:tr w:rsidR="00214719" w:rsidRPr="00214719" w14:paraId="04AEFB96" w14:textId="77777777" w:rsidTr="005162CC">
        <w:trPr>
          <w:trHeight w:val="452"/>
        </w:trPr>
        <w:tc>
          <w:tcPr>
            <w:tcW w:w="2126" w:type="dxa"/>
          </w:tcPr>
          <w:p w14:paraId="49A11BEB" w14:textId="04638395" w:rsidR="00FD6D19" w:rsidRPr="00214719" w:rsidRDefault="00FD6D19" w:rsidP="00276A1C">
            <w:pPr>
              <w:tabs>
                <w:tab w:val="left" w:pos="6521"/>
              </w:tabs>
              <w:jc w:val="center"/>
              <w:rPr>
                <w:rFonts w:asciiTheme="majorHAnsi" w:hAnsiTheme="majorHAnsi" w:cstheme="majorHAnsi"/>
                <w:sz w:val="28"/>
                <w:szCs w:val="28"/>
              </w:rPr>
            </w:pPr>
            <w:r w:rsidRPr="00214719">
              <w:rPr>
                <w:rFonts w:asciiTheme="majorHAnsi" w:hAnsiTheme="majorHAnsi" w:cstheme="majorHAnsi"/>
                <w:sz w:val="28"/>
                <w:szCs w:val="28"/>
              </w:rPr>
              <w:t>Số</w:t>
            </w:r>
            <w:r w:rsidR="00276A1C" w:rsidRPr="00214719">
              <w:rPr>
                <w:rFonts w:asciiTheme="majorHAnsi" w:hAnsiTheme="majorHAnsi" w:cstheme="majorHAnsi"/>
                <w:sz w:val="28"/>
                <w:szCs w:val="28"/>
              </w:rPr>
              <w:t>: 423</w:t>
            </w:r>
            <w:r w:rsidRPr="00214719">
              <w:rPr>
                <w:rFonts w:asciiTheme="majorHAnsi" w:hAnsiTheme="majorHAnsi" w:cstheme="majorHAnsi"/>
                <w:sz w:val="28"/>
                <w:szCs w:val="28"/>
              </w:rPr>
              <w:t>/</w:t>
            </w:r>
            <w:r w:rsidR="00CE112B" w:rsidRPr="00214719">
              <w:rPr>
                <w:rFonts w:asciiTheme="majorHAnsi" w:hAnsiTheme="majorHAnsi" w:cstheme="majorHAnsi"/>
                <w:sz w:val="28"/>
                <w:szCs w:val="28"/>
              </w:rPr>
              <w:t>TTr-CP</w:t>
            </w:r>
          </w:p>
        </w:tc>
        <w:tc>
          <w:tcPr>
            <w:tcW w:w="7513" w:type="dxa"/>
          </w:tcPr>
          <w:p w14:paraId="44B8E827" w14:textId="33E7697A" w:rsidR="00FD6D19" w:rsidRPr="00214719" w:rsidRDefault="00FD6D19" w:rsidP="00276A1C">
            <w:pPr>
              <w:tabs>
                <w:tab w:val="left" w:pos="6521"/>
              </w:tabs>
              <w:jc w:val="center"/>
              <w:rPr>
                <w:rFonts w:asciiTheme="majorHAnsi" w:hAnsiTheme="majorHAnsi" w:cstheme="majorHAnsi"/>
                <w:i/>
                <w:sz w:val="28"/>
                <w:szCs w:val="28"/>
              </w:rPr>
            </w:pPr>
            <w:r w:rsidRPr="00214719">
              <w:rPr>
                <w:rFonts w:asciiTheme="majorHAnsi" w:hAnsiTheme="majorHAnsi" w:cstheme="majorHAnsi"/>
                <w:i/>
                <w:sz w:val="28"/>
                <w:szCs w:val="28"/>
              </w:rPr>
              <w:t>Hà Nội, ngày</w:t>
            </w:r>
            <w:r w:rsidR="00276A1C" w:rsidRPr="00214719">
              <w:rPr>
                <w:rFonts w:asciiTheme="majorHAnsi" w:hAnsiTheme="majorHAnsi" w:cstheme="majorHAnsi"/>
                <w:i/>
                <w:sz w:val="28"/>
                <w:szCs w:val="28"/>
              </w:rPr>
              <w:t xml:space="preserve"> 18 </w:t>
            </w:r>
            <w:r w:rsidRPr="00214719">
              <w:rPr>
                <w:rFonts w:asciiTheme="majorHAnsi" w:hAnsiTheme="majorHAnsi" w:cstheme="majorHAnsi"/>
                <w:i/>
                <w:sz w:val="28"/>
                <w:szCs w:val="28"/>
              </w:rPr>
              <w:t xml:space="preserve">tháng </w:t>
            </w:r>
            <w:r w:rsidR="003C425D" w:rsidRPr="00214719">
              <w:rPr>
                <w:rFonts w:asciiTheme="majorHAnsi" w:hAnsiTheme="majorHAnsi" w:cstheme="majorHAnsi"/>
                <w:i/>
                <w:sz w:val="28"/>
                <w:szCs w:val="28"/>
              </w:rPr>
              <w:t>10</w:t>
            </w:r>
            <w:r w:rsidRPr="00214719">
              <w:rPr>
                <w:rFonts w:asciiTheme="majorHAnsi" w:hAnsiTheme="majorHAnsi" w:cstheme="majorHAnsi"/>
                <w:i/>
                <w:sz w:val="28"/>
                <w:szCs w:val="28"/>
              </w:rPr>
              <w:t xml:space="preserve"> năm 2021</w:t>
            </w:r>
          </w:p>
        </w:tc>
      </w:tr>
    </w:tbl>
    <w:p w14:paraId="47DDA43E" w14:textId="4832D350" w:rsidR="001C6DC1" w:rsidRPr="00214719" w:rsidRDefault="001C6DC1" w:rsidP="009F6036">
      <w:pPr>
        <w:tabs>
          <w:tab w:val="left" w:pos="6521"/>
        </w:tabs>
        <w:rPr>
          <w:rFonts w:asciiTheme="majorHAnsi" w:hAnsiTheme="majorHAnsi" w:cstheme="majorHAnsi"/>
          <w:sz w:val="6"/>
        </w:rPr>
      </w:pPr>
    </w:p>
    <w:p w14:paraId="29AB21B6" w14:textId="77777777" w:rsidR="00176B0F" w:rsidRPr="00214719" w:rsidRDefault="00176B0F" w:rsidP="009F6036">
      <w:pPr>
        <w:tabs>
          <w:tab w:val="left" w:pos="6521"/>
        </w:tabs>
        <w:jc w:val="center"/>
        <w:rPr>
          <w:rFonts w:asciiTheme="majorHAnsi" w:hAnsiTheme="majorHAnsi" w:cstheme="majorHAnsi"/>
          <w:b/>
          <w:sz w:val="2"/>
          <w:szCs w:val="28"/>
        </w:rPr>
      </w:pPr>
    </w:p>
    <w:p w14:paraId="6C95FC6F" w14:textId="77777777" w:rsidR="005162CC" w:rsidRPr="00214719" w:rsidRDefault="005162CC" w:rsidP="009F6036">
      <w:pPr>
        <w:tabs>
          <w:tab w:val="left" w:pos="6521"/>
        </w:tabs>
        <w:jc w:val="center"/>
        <w:rPr>
          <w:rFonts w:asciiTheme="majorHAnsi" w:hAnsiTheme="majorHAnsi" w:cstheme="majorHAnsi"/>
          <w:b/>
          <w:sz w:val="8"/>
          <w:szCs w:val="28"/>
        </w:rPr>
      </w:pPr>
    </w:p>
    <w:p w14:paraId="38F1A0E9" w14:textId="1A55E745" w:rsidR="00CE112B" w:rsidRPr="00214719" w:rsidRDefault="00CE112B" w:rsidP="009F6036">
      <w:pPr>
        <w:tabs>
          <w:tab w:val="left" w:pos="6521"/>
        </w:tabs>
        <w:jc w:val="center"/>
        <w:rPr>
          <w:rFonts w:asciiTheme="majorHAnsi" w:hAnsiTheme="majorHAnsi" w:cstheme="majorHAnsi"/>
          <w:b/>
          <w:sz w:val="28"/>
          <w:szCs w:val="28"/>
        </w:rPr>
      </w:pPr>
      <w:r w:rsidRPr="00214719">
        <w:rPr>
          <w:rFonts w:asciiTheme="majorHAnsi" w:hAnsiTheme="majorHAnsi" w:cstheme="majorHAnsi"/>
          <w:b/>
          <w:sz w:val="28"/>
          <w:szCs w:val="28"/>
        </w:rPr>
        <w:t xml:space="preserve">TỜ TRÌNH </w:t>
      </w:r>
    </w:p>
    <w:p w14:paraId="34877111" w14:textId="2A666845" w:rsidR="001C6DC1" w:rsidRPr="00214719" w:rsidRDefault="00CE112B" w:rsidP="009F6036">
      <w:pPr>
        <w:tabs>
          <w:tab w:val="left" w:pos="6521"/>
        </w:tabs>
        <w:jc w:val="center"/>
        <w:rPr>
          <w:rFonts w:asciiTheme="majorHAnsi" w:hAnsiTheme="majorHAnsi" w:cstheme="majorHAnsi"/>
          <w:b/>
          <w:spacing w:val="-2"/>
          <w:sz w:val="28"/>
          <w:szCs w:val="28"/>
        </w:rPr>
      </w:pPr>
      <w:r w:rsidRPr="00214719">
        <w:rPr>
          <w:rFonts w:asciiTheme="majorHAnsi" w:hAnsiTheme="majorHAnsi" w:cstheme="majorHAnsi"/>
          <w:b/>
          <w:sz w:val="28"/>
          <w:szCs w:val="28"/>
        </w:rPr>
        <w:t>Về Kế hoạc</w:t>
      </w:r>
      <w:r w:rsidR="000F1D3C" w:rsidRPr="00214719">
        <w:rPr>
          <w:rFonts w:asciiTheme="majorHAnsi" w:hAnsiTheme="majorHAnsi" w:cstheme="majorHAnsi"/>
          <w:b/>
          <w:sz w:val="28"/>
          <w:szCs w:val="28"/>
        </w:rPr>
        <w:t xml:space="preserve">h </w:t>
      </w:r>
      <w:r w:rsidR="001C6DC1" w:rsidRPr="00214719">
        <w:rPr>
          <w:rFonts w:asciiTheme="majorHAnsi" w:hAnsiTheme="majorHAnsi" w:cstheme="majorHAnsi"/>
          <w:b/>
          <w:sz w:val="28"/>
          <w:szCs w:val="28"/>
        </w:rPr>
        <w:t>cơ cấu lại nền kinh tế</w:t>
      </w:r>
      <w:r w:rsidR="000F1D3C" w:rsidRPr="00214719">
        <w:rPr>
          <w:rFonts w:asciiTheme="majorHAnsi" w:hAnsiTheme="majorHAnsi" w:cstheme="majorHAnsi"/>
          <w:b/>
          <w:sz w:val="28"/>
          <w:szCs w:val="28"/>
        </w:rPr>
        <w:t xml:space="preserve"> </w:t>
      </w:r>
      <w:r w:rsidR="00154753" w:rsidRPr="00214719">
        <w:rPr>
          <w:rFonts w:asciiTheme="majorHAnsi" w:hAnsiTheme="majorHAnsi" w:cstheme="majorHAnsi"/>
          <w:b/>
          <w:spacing w:val="-2"/>
          <w:sz w:val="28"/>
          <w:szCs w:val="28"/>
        </w:rPr>
        <w:t>giai đoạn 20</w:t>
      </w:r>
      <w:r w:rsidR="000F1D3C" w:rsidRPr="00214719">
        <w:rPr>
          <w:rFonts w:asciiTheme="majorHAnsi" w:hAnsiTheme="majorHAnsi" w:cstheme="majorHAnsi"/>
          <w:b/>
          <w:spacing w:val="-2"/>
          <w:sz w:val="28"/>
          <w:szCs w:val="28"/>
        </w:rPr>
        <w:t>21</w:t>
      </w:r>
      <w:r w:rsidR="00F94FE0" w:rsidRPr="00214719">
        <w:rPr>
          <w:rFonts w:asciiTheme="majorHAnsi" w:hAnsiTheme="majorHAnsi" w:cstheme="majorHAnsi"/>
          <w:b/>
          <w:spacing w:val="-2"/>
          <w:sz w:val="28"/>
          <w:szCs w:val="28"/>
        </w:rPr>
        <w:t xml:space="preserve"> </w:t>
      </w:r>
      <w:r w:rsidR="00FD6D19" w:rsidRPr="00214719">
        <w:rPr>
          <w:rFonts w:asciiTheme="majorHAnsi" w:hAnsiTheme="majorHAnsi" w:cstheme="majorHAnsi"/>
          <w:b/>
          <w:spacing w:val="-2"/>
          <w:sz w:val="28"/>
          <w:szCs w:val="28"/>
        </w:rPr>
        <w:t>–</w:t>
      </w:r>
      <w:r w:rsidR="00F94FE0" w:rsidRPr="00214719">
        <w:rPr>
          <w:rFonts w:asciiTheme="majorHAnsi" w:hAnsiTheme="majorHAnsi" w:cstheme="majorHAnsi"/>
          <w:b/>
          <w:spacing w:val="-2"/>
          <w:sz w:val="28"/>
          <w:szCs w:val="28"/>
        </w:rPr>
        <w:t xml:space="preserve"> </w:t>
      </w:r>
      <w:r w:rsidR="00154753" w:rsidRPr="00214719">
        <w:rPr>
          <w:rFonts w:asciiTheme="majorHAnsi" w:hAnsiTheme="majorHAnsi" w:cstheme="majorHAnsi"/>
          <w:b/>
          <w:spacing w:val="-2"/>
          <w:sz w:val="28"/>
          <w:szCs w:val="28"/>
        </w:rPr>
        <w:t>202</w:t>
      </w:r>
      <w:r w:rsidR="000F1D3C" w:rsidRPr="00214719">
        <w:rPr>
          <w:rFonts w:asciiTheme="majorHAnsi" w:hAnsiTheme="majorHAnsi" w:cstheme="majorHAnsi"/>
          <w:b/>
          <w:spacing w:val="-2"/>
          <w:sz w:val="28"/>
          <w:szCs w:val="28"/>
        </w:rPr>
        <w:t>5</w:t>
      </w:r>
    </w:p>
    <w:p w14:paraId="3CE7DDE3" w14:textId="24531C5B" w:rsidR="00FD6D19" w:rsidRPr="00214719" w:rsidRDefault="00FD6D19" w:rsidP="00CE112B">
      <w:pPr>
        <w:spacing w:before="80"/>
        <w:jc w:val="center"/>
        <w:rPr>
          <w:i/>
          <w:sz w:val="28"/>
          <w:szCs w:val="28"/>
        </w:rPr>
      </w:pPr>
      <w:r w:rsidRPr="00214719">
        <w:rPr>
          <w:i/>
          <w:sz w:val="28"/>
          <w:szCs w:val="28"/>
        </w:rPr>
        <w:t>(</w:t>
      </w:r>
      <w:r w:rsidR="00CE112B" w:rsidRPr="00214719">
        <w:rPr>
          <w:i/>
          <w:sz w:val="28"/>
          <w:szCs w:val="28"/>
        </w:rPr>
        <w:t>P</w:t>
      </w:r>
      <w:r w:rsidRPr="00214719">
        <w:rPr>
          <w:i/>
          <w:sz w:val="28"/>
          <w:szCs w:val="28"/>
        </w:rPr>
        <w:t>hục vụ</w:t>
      </w:r>
      <w:r w:rsidR="00BA1D4C" w:rsidRPr="00214719">
        <w:rPr>
          <w:i/>
          <w:sz w:val="28"/>
          <w:szCs w:val="28"/>
        </w:rPr>
        <w:t xml:space="preserve"> </w:t>
      </w:r>
      <w:r w:rsidR="00F47588" w:rsidRPr="00214719">
        <w:rPr>
          <w:i/>
          <w:sz w:val="28"/>
          <w:szCs w:val="28"/>
        </w:rPr>
        <w:t>k</w:t>
      </w:r>
      <w:r w:rsidR="007C111E" w:rsidRPr="00214719">
        <w:rPr>
          <w:i/>
          <w:sz w:val="28"/>
          <w:szCs w:val="28"/>
        </w:rPr>
        <w:t>ỳ họp thứ 2</w:t>
      </w:r>
      <w:r w:rsidRPr="00214719">
        <w:rPr>
          <w:i/>
          <w:sz w:val="28"/>
          <w:szCs w:val="28"/>
        </w:rPr>
        <w:t xml:space="preserve"> Quốc hộ</w:t>
      </w:r>
      <w:r w:rsidR="00CE112B" w:rsidRPr="00214719">
        <w:rPr>
          <w:i/>
          <w:sz w:val="28"/>
          <w:szCs w:val="28"/>
        </w:rPr>
        <w:t>i</w:t>
      </w:r>
      <w:r w:rsidR="007C111E" w:rsidRPr="00214719">
        <w:rPr>
          <w:i/>
          <w:sz w:val="28"/>
          <w:szCs w:val="28"/>
        </w:rPr>
        <w:t xml:space="preserve"> khóa XV</w:t>
      </w:r>
      <w:r w:rsidR="00CE112B" w:rsidRPr="00214719">
        <w:rPr>
          <w:i/>
          <w:sz w:val="28"/>
          <w:szCs w:val="28"/>
        </w:rPr>
        <w:t>)</w:t>
      </w:r>
    </w:p>
    <w:p w14:paraId="6A626B4F" w14:textId="05D6A239" w:rsidR="000F1D3C" w:rsidRPr="00214719" w:rsidRDefault="000F1D3C" w:rsidP="009F6036">
      <w:pPr>
        <w:tabs>
          <w:tab w:val="left" w:pos="6521"/>
        </w:tabs>
        <w:jc w:val="center"/>
        <w:rPr>
          <w:rFonts w:asciiTheme="majorHAnsi" w:hAnsiTheme="majorHAnsi" w:cstheme="majorHAnsi"/>
          <w:sz w:val="18"/>
          <w:szCs w:val="28"/>
        </w:rPr>
      </w:pPr>
      <w:r w:rsidRPr="00214719">
        <w:rPr>
          <w:rFonts w:asciiTheme="majorHAnsi" w:hAnsiTheme="majorHAnsi" w:cstheme="majorHAnsi"/>
          <w:noProof/>
          <w:sz w:val="18"/>
          <w:szCs w:val="28"/>
          <w:lang w:eastAsia="en-US"/>
        </w:rPr>
        <mc:AlternateContent>
          <mc:Choice Requires="wps">
            <w:drawing>
              <wp:anchor distT="0" distB="0" distL="114300" distR="114300" simplePos="0" relativeHeight="251659264" behindDoc="0" locked="0" layoutInCell="1" allowOverlap="1" wp14:anchorId="161A089A" wp14:editId="34C90570">
                <wp:simplePos x="0" y="0"/>
                <wp:positionH relativeFrom="column">
                  <wp:posOffset>2304473</wp:posOffset>
                </wp:positionH>
                <wp:positionV relativeFrom="paragraph">
                  <wp:posOffset>61595</wp:posOffset>
                </wp:positionV>
                <wp:extent cx="11176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1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86A3AD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45pt,4.85pt" to="269.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" strokecolor="black [3040]"/>
            </w:pict>
          </mc:Fallback>
        </mc:AlternateContent>
      </w:r>
    </w:p>
    <w:p w14:paraId="067B029F" w14:textId="77777777" w:rsidR="00FB40F8" w:rsidRPr="00214719" w:rsidRDefault="00FB40F8" w:rsidP="009F6036">
      <w:pPr>
        <w:tabs>
          <w:tab w:val="left" w:pos="6521"/>
        </w:tabs>
        <w:jc w:val="center"/>
        <w:rPr>
          <w:rFonts w:asciiTheme="majorHAnsi" w:hAnsiTheme="majorHAnsi" w:cstheme="majorHAnsi"/>
          <w:sz w:val="2"/>
          <w:szCs w:val="28"/>
        </w:rPr>
      </w:pPr>
    </w:p>
    <w:p w14:paraId="1E94B742" w14:textId="48228797" w:rsidR="00FB40F8" w:rsidRPr="00214719" w:rsidRDefault="00FB40F8" w:rsidP="009F6036">
      <w:pPr>
        <w:tabs>
          <w:tab w:val="left" w:pos="6521"/>
        </w:tabs>
        <w:jc w:val="center"/>
        <w:rPr>
          <w:rFonts w:asciiTheme="majorHAnsi" w:hAnsiTheme="majorHAnsi" w:cstheme="majorHAnsi"/>
          <w:sz w:val="2"/>
          <w:szCs w:val="28"/>
        </w:rPr>
      </w:pPr>
    </w:p>
    <w:p w14:paraId="5F169726" w14:textId="423C016B" w:rsidR="00CE112B" w:rsidRPr="00214719" w:rsidRDefault="00CE112B" w:rsidP="005162CC">
      <w:pPr>
        <w:pStyle w:val="Heading1"/>
        <w:spacing w:before="120" w:after="120" w:line="276" w:lineRule="auto"/>
        <w:jc w:val="center"/>
        <w:rPr>
          <w:rFonts w:ascii="Times New Roman" w:hAnsi="Times New Roman"/>
          <w:b w:val="0"/>
          <w:kern w:val="0"/>
          <w:sz w:val="30"/>
          <w:szCs w:val="30"/>
          <w:lang w:val="en-US"/>
        </w:rPr>
      </w:pPr>
      <w:bookmarkStart w:id="0" w:name="_Hlk81897733"/>
      <w:bookmarkStart w:id="1" w:name="_Toc464234418"/>
      <w:r w:rsidRPr="00214719">
        <w:rPr>
          <w:rFonts w:ascii="Times New Roman" w:hAnsi="Times New Roman"/>
          <w:b w:val="0"/>
          <w:kern w:val="0"/>
          <w:sz w:val="30"/>
          <w:szCs w:val="30"/>
          <w:lang w:val="en-US"/>
        </w:rPr>
        <w:t>Kính gửi: Quốc hội</w:t>
      </w:r>
    </w:p>
    <w:p w14:paraId="1A4FD438" w14:textId="77777777" w:rsidR="00CE112B" w:rsidRPr="00214719" w:rsidRDefault="00CE112B" w:rsidP="009C3C26">
      <w:pPr>
        <w:spacing w:line="264" w:lineRule="auto"/>
        <w:rPr>
          <w:sz w:val="2"/>
          <w:szCs w:val="30"/>
        </w:rPr>
      </w:pPr>
    </w:p>
    <w:p w14:paraId="23D5AA98" w14:textId="26B9372C" w:rsidR="00E3373C" w:rsidRPr="00214719" w:rsidRDefault="00E3373C" w:rsidP="00BE24DF">
      <w:pPr>
        <w:pStyle w:val="Heading1"/>
        <w:spacing w:before="120" w:after="120" w:line="264" w:lineRule="auto"/>
        <w:ind w:firstLine="567"/>
        <w:jc w:val="both"/>
        <w:rPr>
          <w:rFonts w:ascii="Times New Roman" w:hAnsi="Times New Roman"/>
          <w:b w:val="0"/>
          <w:spacing w:val="-1"/>
          <w:kern w:val="0"/>
          <w:sz w:val="28"/>
          <w:szCs w:val="28"/>
          <w:lang w:val="en-US"/>
        </w:rPr>
      </w:pPr>
      <w:r w:rsidRPr="00214719">
        <w:rPr>
          <w:rFonts w:ascii="Times New Roman" w:hAnsi="Times New Roman"/>
          <w:b w:val="0"/>
          <w:spacing w:val="-1"/>
          <w:kern w:val="0"/>
          <w:sz w:val="28"/>
          <w:szCs w:val="28"/>
          <w:lang w:val="en-US"/>
        </w:rPr>
        <w:t xml:space="preserve">Thực hiện nhiệm vụ được nêu tại Nghị quyết số 135/2020/QH14 ngày 17 tháng 11 năm 2020 của Quốc hội về </w:t>
      </w:r>
      <w:r w:rsidR="00686931" w:rsidRPr="00214719">
        <w:rPr>
          <w:rFonts w:ascii="Times New Roman" w:hAnsi="Times New Roman"/>
          <w:b w:val="0"/>
          <w:spacing w:val="-1"/>
          <w:kern w:val="0"/>
          <w:sz w:val="28"/>
          <w:szCs w:val="28"/>
          <w:lang w:val="en-US"/>
        </w:rPr>
        <w:t>k</w:t>
      </w:r>
      <w:r w:rsidRPr="00214719">
        <w:rPr>
          <w:rFonts w:ascii="Times New Roman" w:hAnsi="Times New Roman"/>
          <w:b w:val="0"/>
          <w:spacing w:val="-1"/>
          <w:kern w:val="0"/>
          <w:sz w:val="28"/>
          <w:szCs w:val="28"/>
          <w:lang w:val="en-US"/>
        </w:rPr>
        <w:t>ỳ họp thứ 10, Quốc hội khóa XIV,</w:t>
      </w:r>
      <w:r w:rsidRPr="00214719">
        <w:rPr>
          <w:rFonts w:ascii="Times New Roman" w:hAnsi="Times New Roman"/>
          <w:b w:val="0"/>
          <w:spacing w:val="-1"/>
          <w:kern w:val="0"/>
          <w:sz w:val="28"/>
          <w:szCs w:val="28"/>
        </w:rPr>
        <w:t xml:space="preserve"> </w:t>
      </w:r>
      <w:r w:rsidRPr="00214719">
        <w:rPr>
          <w:rFonts w:ascii="Times New Roman" w:hAnsi="Times New Roman"/>
          <w:b w:val="0"/>
          <w:spacing w:val="-1"/>
          <w:kern w:val="0"/>
          <w:sz w:val="28"/>
          <w:szCs w:val="28"/>
          <w:lang w:val="en-US"/>
        </w:rPr>
        <w:t xml:space="preserve">căn cứ Chương trình </w:t>
      </w:r>
      <w:r w:rsidR="006E4ED8" w:rsidRPr="00214719">
        <w:rPr>
          <w:rFonts w:ascii="Times New Roman" w:hAnsi="Times New Roman"/>
          <w:b w:val="0"/>
          <w:spacing w:val="-1"/>
          <w:kern w:val="0"/>
          <w:sz w:val="28"/>
          <w:szCs w:val="28"/>
          <w:lang w:val="en-US"/>
        </w:rPr>
        <w:t>kỳ</w:t>
      </w:r>
      <w:r w:rsidRPr="00214719">
        <w:rPr>
          <w:rFonts w:ascii="Times New Roman" w:hAnsi="Times New Roman"/>
          <w:b w:val="0"/>
          <w:spacing w:val="-1"/>
          <w:kern w:val="0"/>
          <w:sz w:val="28"/>
          <w:szCs w:val="28"/>
          <w:lang w:val="en-US"/>
        </w:rPr>
        <w:t xml:space="preserve"> họp</w:t>
      </w:r>
      <w:r w:rsidR="0049461A" w:rsidRPr="00214719">
        <w:rPr>
          <w:rFonts w:ascii="Times New Roman" w:hAnsi="Times New Roman"/>
          <w:b w:val="0"/>
          <w:spacing w:val="-1"/>
          <w:kern w:val="0"/>
          <w:sz w:val="28"/>
          <w:szCs w:val="28"/>
          <w:lang w:val="en-US"/>
        </w:rPr>
        <w:t xml:space="preserve"> thứ </w:t>
      </w:r>
      <w:r w:rsidR="006E4ED8" w:rsidRPr="00214719">
        <w:rPr>
          <w:rFonts w:ascii="Times New Roman" w:hAnsi="Times New Roman"/>
          <w:b w:val="0"/>
          <w:spacing w:val="-1"/>
          <w:kern w:val="0"/>
          <w:sz w:val="28"/>
          <w:szCs w:val="28"/>
          <w:lang w:val="en-US"/>
        </w:rPr>
        <w:t>2</w:t>
      </w:r>
      <w:r w:rsidR="00F76980" w:rsidRPr="00214719">
        <w:rPr>
          <w:rFonts w:ascii="Times New Roman" w:hAnsi="Times New Roman"/>
          <w:b w:val="0"/>
          <w:spacing w:val="-1"/>
          <w:kern w:val="0"/>
          <w:sz w:val="28"/>
          <w:szCs w:val="28"/>
          <w:lang w:val="en-US"/>
        </w:rPr>
        <w:t xml:space="preserve"> Quốc hội khóa XV</w:t>
      </w:r>
      <w:r w:rsidRPr="00214719">
        <w:rPr>
          <w:rFonts w:ascii="Times New Roman" w:hAnsi="Times New Roman"/>
          <w:b w:val="0"/>
          <w:spacing w:val="-1"/>
          <w:kern w:val="0"/>
          <w:sz w:val="28"/>
          <w:szCs w:val="28"/>
          <w:lang w:val="en-US"/>
        </w:rPr>
        <w:t xml:space="preserve">, </w:t>
      </w:r>
      <w:r w:rsidR="00CE112B" w:rsidRPr="00214719">
        <w:rPr>
          <w:rFonts w:ascii="Times New Roman" w:hAnsi="Times New Roman"/>
          <w:b w:val="0"/>
          <w:spacing w:val="-1"/>
          <w:kern w:val="0"/>
          <w:sz w:val="28"/>
          <w:szCs w:val="28"/>
          <w:lang w:val="en-US"/>
        </w:rPr>
        <w:t>Chính phủ</w:t>
      </w:r>
      <w:r w:rsidRPr="00214719">
        <w:rPr>
          <w:rFonts w:ascii="Times New Roman" w:hAnsi="Times New Roman"/>
          <w:b w:val="0"/>
          <w:spacing w:val="-1"/>
          <w:kern w:val="0"/>
          <w:sz w:val="28"/>
          <w:szCs w:val="28"/>
        </w:rPr>
        <w:t xml:space="preserve"> báo cáo </w:t>
      </w:r>
      <w:r w:rsidR="00CE112B" w:rsidRPr="00214719">
        <w:rPr>
          <w:rFonts w:ascii="Times New Roman" w:hAnsi="Times New Roman"/>
          <w:b w:val="0"/>
          <w:spacing w:val="-1"/>
          <w:kern w:val="0"/>
          <w:sz w:val="28"/>
          <w:szCs w:val="28"/>
          <w:lang w:val="en-US"/>
        </w:rPr>
        <w:t xml:space="preserve">Quốc hội </w:t>
      </w:r>
      <w:r w:rsidRPr="00214719">
        <w:rPr>
          <w:rFonts w:ascii="Times New Roman" w:hAnsi="Times New Roman"/>
          <w:b w:val="0"/>
          <w:spacing w:val="-1"/>
          <w:kern w:val="0"/>
          <w:sz w:val="28"/>
          <w:szCs w:val="28"/>
          <w:lang w:val="en-US"/>
        </w:rPr>
        <w:t xml:space="preserve">về </w:t>
      </w:r>
      <w:r w:rsidRPr="00214719">
        <w:rPr>
          <w:rFonts w:ascii="Times New Roman" w:hAnsi="Times New Roman"/>
          <w:b w:val="0"/>
          <w:spacing w:val="-1"/>
          <w:kern w:val="0"/>
          <w:sz w:val="28"/>
          <w:szCs w:val="28"/>
        </w:rPr>
        <w:t>Kế hoạch cơ cấu lại nền kinh tế giai đoạn 2021-2025 với các nội dung chủ yếu như sau</w:t>
      </w:r>
      <w:r w:rsidRPr="00214719">
        <w:rPr>
          <w:rFonts w:ascii="Times New Roman" w:hAnsi="Times New Roman"/>
          <w:b w:val="0"/>
          <w:spacing w:val="-1"/>
          <w:kern w:val="0"/>
          <w:sz w:val="28"/>
          <w:szCs w:val="28"/>
          <w:lang w:val="en-US"/>
        </w:rPr>
        <w:t>:</w:t>
      </w:r>
    </w:p>
    <w:bookmarkEnd w:id="0"/>
    <w:bookmarkEnd w:id="1"/>
    <w:p w14:paraId="19377049" w14:textId="4B61CD02" w:rsidR="00065EF4" w:rsidRPr="00214719" w:rsidRDefault="00065EF4" w:rsidP="00BE24DF">
      <w:pPr>
        <w:widowControl w:val="0"/>
        <w:spacing w:before="120" w:after="120" w:line="264" w:lineRule="auto"/>
        <w:ind w:firstLine="567"/>
        <w:jc w:val="both"/>
        <w:rPr>
          <w:rFonts w:eastAsia="Calibri"/>
          <w:b/>
          <w:sz w:val="28"/>
          <w:szCs w:val="28"/>
          <w:lang w:val="sv-SE" w:eastAsia="en-US"/>
        </w:rPr>
      </w:pPr>
      <w:r w:rsidRPr="00214719">
        <w:rPr>
          <w:rFonts w:eastAsia="Calibri"/>
          <w:b/>
          <w:noProof/>
          <w:sz w:val="28"/>
          <w:szCs w:val="28"/>
          <w:lang w:eastAsia="en-US"/>
        </w:rPr>
        <w:t>I</w:t>
      </w:r>
      <w:r w:rsidRPr="00214719">
        <w:rPr>
          <w:rFonts w:eastAsia="Calibri"/>
          <w:b/>
          <w:sz w:val="28"/>
          <w:szCs w:val="28"/>
          <w:lang w:val="sv-SE" w:eastAsia="en-US"/>
        </w:rPr>
        <w:t>. CĂN CỨ XÂY DỰNG BÁO CÁO</w:t>
      </w:r>
    </w:p>
    <w:p w14:paraId="2C696447" w14:textId="383B36C3" w:rsidR="00E3373C" w:rsidRPr="00214719" w:rsidRDefault="00552ECF" w:rsidP="00BE24DF">
      <w:pPr>
        <w:tabs>
          <w:tab w:val="left" w:pos="851"/>
          <w:tab w:val="left" w:pos="6521"/>
        </w:tabs>
        <w:spacing w:before="120" w:after="120" w:line="264" w:lineRule="auto"/>
        <w:ind w:firstLine="567"/>
        <w:jc w:val="both"/>
        <w:rPr>
          <w:rFonts w:eastAsia="Calibri"/>
          <w:bCs/>
          <w:sz w:val="28"/>
          <w:szCs w:val="28"/>
          <w:lang w:val="sv-SE" w:eastAsia="en-US"/>
        </w:rPr>
      </w:pPr>
      <w:r w:rsidRPr="00214719">
        <w:rPr>
          <w:sz w:val="28"/>
          <w:szCs w:val="28"/>
        </w:rPr>
        <w:t xml:space="preserve">Kế hoạch cơ cấu lại nền kinh tế giai đoạn 2021-2025 được xây dựng dựa trên các căn cứ: </w:t>
      </w:r>
      <w:r w:rsidRPr="00214719">
        <w:rPr>
          <w:rFonts w:eastAsia="Calibri"/>
          <w:bCs/>
          <w:sz w:val="28"/>
          <w:szCs w:val="28"/>
          <w:lang w:val="sv-SE" w:eastAsia="en-US"/>
        </w:rPr>
        <w:t>Nghị quyết số 05-NQ/TW của Ban Chấp hành Trung ương Đảng khóa XII, Nghị quyết Đại hội đại biểu toàn quốc lần thứ XIII của Đảng, Kết luận số 11-KL/TW của Hội nghị Trung ương 3 (Khóa XIII)</w:t>
      </w:r>
      <w:r w:rsidRPr="00214719">
        <w:rPr>
          <w:sz w:val="28"/>
          <w:szCs w:val="28"/>
          <w:shd w:val="clear" w:color="auto" w:fill="FFFFFF"/>
        </w:rPr>
        <w:t xml:space="preserve">, </w:t>
      </w:r>
      <w:r w:rsidRPr="00214719">
        <w:rPr>
          <w:spacing w:val="4"/>
          <w:sz w:val="28"/>
          <w:szCs w:val="28"/>
        </w:rPr>
        <w:t>ý kiến của Bộ Chính trị về Kế hoạch cơ cấu lại nền kinh tế giai đoạn 2021-2025,</w:t>
      </w:r>
      <w:r w:rsidRPr="00214719">
        <w:rPr>
          <w:sz w:val="28"/>
          <w:szCs w:val="28"/>
          <w:shd w:val="clear" w:color="auto" w:fill="FFFFFF"/>
        </w:rPr>
        <w:t xml:space="preserve"> Kết luận của phiên họp thứ 4 Ủy ban Thường vụ Quốc hội</w:t>
      </w:r>
      <w:r w:rsidR="000D50AD" w:rsidRPr="00214719">
        <w:rPr>
          <w:sz w:val="28"/>
          <w:szCs w:val="28"/>
          <w:shd w:val="clear" w:color="auto" w:fill="FFFFFF"/>
        </w:rPr>
        <w:t>,</w:t>
      </w:r>
      <w:r w:rsidRPr="00214719">
        <w:rPr>
          <w:sz w:val="28"/>
          <w:szCs w:val="28"/>
          <w:shd w:val="clear" w:color="auto" w:fill="FFFFFF"/>
        </w:rPr>
        <w:t xml:space="preserve"> các </w:t>
      </w:r>
      <w:r w:rsidRPr="00214719">
        <w:rPr>
          <w:sz w:val="28"/>
          <w:szCs w:val="28"/>
          <w:lang w:eastAsia="x-none"/>
        </w:rPr>
        <w:t xml:space="preserve">Nghị quyết của Quốc hội và Chính phủ về phát triển kinh tế xã hội giai đoạn 2021-2025 </w:t>
      </w:r>
      <w:r w:rsidR="00E3373C" w:rsidRPr="00214719">
        <w:rPr>
          <w:sz w:val="28"/>
          <w:szCs w:val="28"/>
        </w:rPr>
        <w:t>và các yêu cầu mới từ thực tiễn.</w:t>
      </w:r>
    </w:p>
    <w:p w14:paraId="06DF3D2A" w14:textId="3FB65388" w:rsidR="00065EF4" w:rsidRPr="00214719" w:rsidRDefault="00065EF4" w:rsidP="00BE24DF">
      <w:pPr>
        <w:widowControl w:val="0"/>
        <w:spacing w:before="120" w:after="120" w:line="264" w:lineRule="auto"/>
        <w:ind w:firstLine="567"/>
        <w:jc w:val="both"/>
        <w:rPr>
          <w:rFonts w:eastAsia="Calibri"/>
          <w:b/>
          <w:sz w:val="28"/>
          <w:szCs w:val="28"/>
          <w:lang w:val="sv-SE" w:eastAsia="en-US"/>
        </w:rPr>
      </w:pPr>
      <w:r w:rsidRPr="00214719">
        <w:rPr>
          <w:rFonts w:eastAsia="Calibri"/>
          <w:b/>
          <w:sz w:val="28"/>
          <w:szCs w:val="28"/>
          <w:lang w:val="sv-SE" w:eastAsia="en-US"/>
        </w:rPr>
        <w:t>II. NỘI DUNG CHỦ YẾU CỦA BÁO CÁO</w:t>
      </w:r>
    </w:p>
    <w:p w14:paraId="0E20030C" w14:textId="66ED97A2" w:rsidR="00065EF4" w:rsidRPr="00214719" w:rsidRDefault="00065EF4" w:rsidP="00BE24DF">
      <w:pPr>
        <w:pStyle w:val="ListParagraph"/>
        <w:widowControl w:val="0"/>
        <w:numPr>
          <w:ilvl w:val="0"/>
          <w:numId w:val="7"/>
        </w:numPr>
        <w:tabs>
          <w:tab w:val="left" w:pos="851"/>
          <w:tab w:val="left" w:pos="6521"/>
        </w:tabs>
        <w:spacing w:before="120" w:after="120" w:line="264" w:lineRule="auto"/>
        <w:ind w:left="0" w:firstLine="567"/>
        <w:contextualSpacing w:val="0"/>
        <w:jc w:val="both"/>
        <w:rPr>
          <w:b/>
          <w:bCs/>
          <w:sz w:val="28"/>
          <w:szCs w:val="28"/>
        </w:rPr>
      </w:pPr>
      <w:r w:rsidRPr="00214719">
        <w:rPr>
          <w:b/>
          <w:bCs/>
          <w:sz w:val="28"/>
          <w:szCs w:val="28"/>
          <w:lang w:val="en-US"/>
        </w:rPr>
        <w:t>Tình hình, k</w:t>
      </w:r>
      <w:r w:rsidRPr="00214719">
        <w:rPr>
          <w:b/>
          <w:bCs/>
          <w:sz w:val="28"/>
          <w:szCs w:val="28"/>
        </w:rPr>
        <w:t xml:space="preserve">ết quả thực hiện </w:t>
      </w:r>
      <w:r w:rsidRPr="00214719">
        <w:rPr>
          <w:b/>
          <w:bCs/>
          <w:sz w:val="28"/>
          <w:szCs w:val="28"/>
          <w:lang w:val="en-US"/>
        </w:rPr>
        <w:t>K</w:t>
      </w:r>
      <w:r w:rsidRPr="00214719">
        <w:rPr>
          <w:b/>
          <w:bCs/>
          <w:sz w:val="28"/>
          <w:szCs w:val="28"/>
        </w:rPr>
        <w:t>ế hoạch cơ cấu lại nền kinh tế giai đoạn 2016-</w:t>
      </w:r>
      <w:r w:rsidR="00096313" w:rsidRPr="00214719">
        <w:rPr>
          <w:b/>
          <w:bCs/>
          <w:sz w:val="28"/>
          <w:szCs w:val="28"/>
          <w:lang w:val="en-US"/>
        </w:rPr>
        <w:t xml:space="preserve"> </w:t>
      </w:r>
      <w:r w:rsidRPr="00214719">
        <w:rPr>
          <w:b/>
          <w:bCs/>
          <w:sz w:val="28"/>
          <w:szCs w:val="28"/>
        </w:rPr>
        <w:t>2020</w:t>
      </w:r>
    </w:p>
    <w:p w14:paraId="1D9DB0B9" w14:textId="19FC4918" w:rsidR="00225FBA" w:rsidRPr="00214719" w:rsidRDefault="00065EF4" w:rsidP="00BE24DF">
      <w:pPr>
        <w:pStyle w:val="ListParagraph"/>
        <w:widowControl w:val="0"/>
        <w:numPr>
          <w:ilvl w:val="0"/>
          <w:numId w:val="13"/>
        </w:numPr>
        <w:tabs>
          <w:tab w:val="left" w:pos="851"/>
          <w:tab w:val="left" w:pos="6521"/>
        </w:tabs>
        <w:spacing w:before="120" w:after="120" w:line="264" w:lineRule="auto"/>
        <w:ind w:left="0" w:firstLine="567"/>
        <w:contextualSpacing w:val="0"/>
        <w:jc w:val="both"/>
        <w:rPr>
          <w:rFonts w:eastAsia="Batang"/>
          <w:iCs/>
          <w:sz w:val="28"/>
          <w:szCs w:val="28"/>
          <w:lang w:val="en-US" w:eastAsia="ko-KR"/>
        </w:rPr>
      </w:pPr>
      <w:r w:rsidRPr="00214719">
        <w:rPr>
          <w:rFonts w:eastAsia="Batang"/>
          <w:iCs/>
          <w:sz w:val="28"/>
          <w:szCs w:val="28"/>
          <w:lang w:val="en-US" w:eastAsia="ko-KR"/>
        </w:rPr>
        <w:t>Tình hình, k</w:t>
      </w:r>
      <w:r w:rsidR="00D51A78" w:rsidRPr="00214719">
        <w:rPr>
          <w:rFonts w:eastAsia="Batang"/>
          <w:iCs/>
          <w:sz w:val="28"/>
          <w:szCs w:val="28"/>
          <w:lang w:val="en-US" w:eastAsia="ko-KR"/>
        </w:rPr>
        <w:t xml:space="preserve">ết quả </w:t>
      </w:r>
      <w:r w:rsidR="00FD7254" w:rsidRPr="00214719">
        <w:rPr>
          <w:rFonts w:eastAsia="Batang"/>
          <w:iCs/>
          <w:sz w:val="28"/>
          <w:szCs w:val="28"/>
          <w:lang w:val="en-US" w:eastAsia="ko-KR"/>
        </w:rPr>
        <w:t>thực hiện</w:t>
      </w:r>
    </w:p>
    <w:p w14:paraId="5401BF32" w14:textId="21737A04" w:rsidR="0004500A" w:rsidRPr="00214719" w:rsidRDefault="00FF44F9" w:rsidP="00BE24DF">
      <w:pPr>
        <w:widowControl w:val="0"/>
        <w:tabs>
          <w:tab w:val="left" w:pos="851"/>
          <w:tab w:val="left" w:pos="900"/>
        </w:tabs>
        <w:spacing w:before="120" w:after="120" w:line="264" w:lineRule="auto"/>
        <w:ind w:firstLine="567"/>
        <w:jc w:val="both"/>
        <w:rPr>
          <w:spacing w:val="-1"/>
          <w:sz w:val="28"/>
          <w:szCs w:val="28"/>
        </w:rPr>
      </w:pPr>
      <w:r w:rsidRPr="00214719">
        <w:rPr>
          <w:spacing w:val="-1"/>
          <w:sz w:val="28"/>
          <w:szCs w:val="28"/>
        </w:rPr>
        <w:t>Kế hoạch cơ cấu lại nền kinh tế giai đoạn 2016-2020 đã đượ</w:t>
      </w:r>
      <w:r w:rsidR="000F6089" w:rsidRPr="00214719">
        <w:rPr>
          <w:spacing w:val="-1"/>
          <w:sz w:val="28"/>
          <w:szCs w:val="28"/>
        </w:rPr>
        <w:t xml:space="preserve">c </w:t>
      </w:r>
      <w:r w:rsidRPr="00214719">
        <w:rPr>
          <w:spacing w:val="-1"/>
          <w:sz w:val="28"/>
          <w:szCs w:val="28"/>
        </w:rPr>
        <w:t>thực hiện và mang lại nhiều kết quả quan trọ</w:t>
      </w:r>
      <w:r w:rsidR="00552ECF" w:rsidRPr="00214719">
        <w:rPr>
          <w:spacing w:val="-1"/>
          <w:sz w:val="28"/>
          <w:szCs w:val="28"/>
        </w:rPr>
        <w:t xml:space="preserve">ng, </w:t>
      </w:r>
      <w:r w:rsidRPr="00214719">
        <w:rPr>
          <w:spacing w:val="-1"/>
          <w:sz w:val="28"/>
          <w:szCs w:val="28"/>
        </w:rPr>
        <w:t>có 17/22 mục tiêu của Kế hoạch đã được hoàn thành</w:t>
      </w:r>
      <w:r w:rsidR="00581B50" w:rsidRPr="00214719">
        <w:rPr>
          <w:rStyle w:val="FootnoteReference"/>
          <w:spacing w:val="-1"/>
          <w:sz w:val="28"/>
          <w:szCs w:val="28"/>
        </w:rPr>
        <w:footnoteReference w:id="1"/>
      </w:r>
      <w:r w:rsidRPr="00214719">
        <w:rPr>
          <w:spacing w:val="-1"/>
          <w:sz w:val="28"/>
          <w:szCs w:val="28"/>
        </w:rPr>
        <w:t xml:space="preserve">, 5 nhóm nhiệm vụ đã được </w:t>
      </w:r>
      <w:r w:rsidR="00F42383" w:rsidRPr="00214719">
        <w:rPr>
          <w:spacing w:val="-1"/>
          <w:sz w:val="28"/>
          <w:szCs w:val="28"/>
        </w:rPr>
        <w:t xml:space="preserve">tập trung </w:t>
      </w:r>
      <w:r w:rsidRPr="00214719">
        <w:rPr>
          <w:spacing w:val="-1"/>
          <w:sz w:val="28"/>
          <w:szCs w:val="28"/>
        </w:rPr>
        <w:t>triể</w:t>
      </w:r>
      <w:r w:rsidR="00892CAF" w:rsidRPr="00214719">
        <w:rPr>
          <w:spacing w:val="-1"/>
          <w:sz w:val="28"/>
          <w:szCs w:val="28"/>
        </w:rPr>
        <w:t>n khai</w:t>
      </w:r>
      <w:r w:rsidRPr="00214719">
        <w:rPr>
          <w:spacing w:val="-1"/>
          <w:sz w:val="28"/>
          <w:szCs w:val="28"/>
        </w:rPr>
        <w:t xml:space="preserve">. </w:t>
      </w:r>
      <w:r w:rsidR="009B29F3" w:rsidRPr="00214719">
        <w:rPr>
          <w:spacing w:val="-1"/>
          <w:sz w:val="28"/>
          <w:szCs w:val="28"/>
        </w:rPr>
        <w:t xml:space="preserve">Kết quả thực hiện </w:t>
      </w:r>
      <w:r w:rsidR="0004500A" w:rsidRPr="00214719">
        <w:rPr>
          <w:spacing w:val="-1"/>
          <w:sz w:val="28"/>
          <w:szCs w:val="28"/>
        </w:rPr>
        <w:t>Kế hoạch đã góp phần quan trọng trong đổi mớ</w:t>
      </w:r>
      <w:r w:rsidR="00552ECF" w:rsidRPr="00214719">
        <w:rPr>
          <w:spacing w:val="-1"/>
          <w:sz w:val="28"/>
          <w:szCs w:val="28"/>
        </w:rPr>
        <w:t>i mô hình và</w:t>
      </w:r>
      <w:r w:rsidR="00F42383" w:rsidRPr="00214719">
        <w:rPr>
          <w:spacing w:val="-1"/>
          <w:sz w:val="28"/>
          <w:szCs w:val="28"/>
        </w:rPr>
        <w:t xml:space="preserve"> cải thiện chất lượng tăng trưở</w:t>
      </w:r>
      <w:r w:rsidR="00BE24DF" w:rsidRPr="00214719">
        <w:rPr>
          <w:spacing w:val="-1"/>
          <w:sz w:val="28"/>
          <w:szCs w:val="28"/>
        </w:rPr>
        <w:t>ng</w:t>
      </w:r>
      <w:r w:rsidR="007B29EA" w:rsidRPr="00214719">
        <w:rPr>
          <w:spacing w:val="-1"/>
          <w:sz w:val="28"/>
          <w:szCs w:val="28"/>
        </w:rPr>
        <w:t>, củng cố nền tảng kinh tế vĩ mô</w:t>
      </w:r>
      <w:r w:rsidR="0004500A" w:rsidRPr="00214719">
        <w:rPr>
          <w:spacing w:val="-1"/>
          <w:sz w:val="28"/>
          <w:szCs w:val="28"/>
        </w:rPr>
        <w:t>. Tốc độ tăng năng suất lao động bình quân giai đoạn 2016-2020 đạt 5,79% cao hơn mức 4,27% giai đoạn 2011-2015; đóng góp của năng suất các yếu tố tổng hợp (TFP) vào tăng trưởng đạt bình quân 45,42% cao hơn nhiều so với mục tiêu đặt ra</w:t>
      </w:r>
      <w:r w:rsidR="00CF438B" w:rsidRPr="00214719">
        <w:rPr>
          <w:spacing w:val="-1"/>
          <w:sz w:val="28"/>
          <w:szCs w:val="28"/>
        </w:rPr>
        <w:t xml:space="preserve"> là 30-35%</w:t>
      </w:r>
      <w:r w:rsidR="0004500A" w:rsidRPr="00214719">
        <w:rPr>
          <w:spacing w:val="-1"/>
          <w:sz w:val="28"/>
          <w:szCs w:val="28"/>
        </w:rPr>
        <w:t xml:space="preserve">. </w:t>
      </w:r>
      <w:r w:rsidR="007A1DFE" w:rsidRPr="00214719">
        <w:rPr>
          <w:spacing w:val="-1"/>
          <w:sz w:val="28"/>
          <w:szCs w:val="28"/>
        </w:rPr>
        <w:t>Hiệu quả sử dụ</w:t>
      </w:r>
      <w:r w:rsidR="000F6089" w:rsidRPr="00214719">
        <w:rPr>
          <w:spacing w:val="-1"/>
          <w:sz w:val="28"/>
          <w:szCs w:val="28"/>
        </w:rPr>
        <w:t>ng</w:t>
      </w:r>
      <w:r w:rsidR="007A1DFE" w:rsidRPr="00214719">
        <w:rPr>
          <w:spacing w:val="-1"/>
          <w:sz w:val="28"/>
          <w:szCs w:val="28"/>
        </w:rPr>
        <w:t xml:space="preserve"> nguồn lực</w:t>
      </w:r>
      <w:r w:rsidR="004C040A" w:rsidRPr="00214719">
        <w:rPr>
          <w:spacing w:val="-1"/>
          <w:sz w:val="28"/>
          <w:szCs w:val="28"/>
        </w:rPr>
        <w:t xml:space="preserve"> và sức </w:t>
      </w:r>
      <w:r w:rsidR="007A1DFE" w:rsidRPr="00214719">
        <w:rPr>
          <w:spacing w:val="-1"/>
          <w:sz w:val="28"/>
          <w:szCs w:val="28"/>
        </w:rPr>
        <w:t xml:space="preserve">cạnh tranh </w:t>
      </w:r>
      <w:r w:rsidR="007A1DFE" w:rsidRPr="00214719">
        <w:rPr>
          <w:spacing w:val="-1"/>
          <w:sz w:val="28"/>
          <w:szCs w:val="28"/>
        </w:rPr>
        <w:lastRenderedPageBreak/>
        <w:t xml:space="preserve">của nền kinh tế được cải thiện. </w:t>
      </w:r>
      <w:r w:rsidR="0004500A" w:rsidRPr="00214719">
        <w:rPr>
          <w:spacing w:val="-1"/>
          <w:sz w:val="28"/>
          <w:szCs w:val="28"/>
        </w:rPr>
        <w:t>Lạm phát được kiể</w:t>
      </w:r>
      <w:r w:rsidR="003F0304" w:rsidRPr="00214719">
        <w:rPr>
          <w:spacing w:val="-1"/>
          <w:sz w:val="28"/>
          <w:szCs w:val="28"/>
        </w:rPr>
        <w:t>m soát;</w:t>
      </w:r>
      <w:r w:rsidR="0004500A" w:rsidRPr="00214719">
        <w:rPr>
          <w:spacing w:val="-1"/>
          <w:sz w:val="28"/>
          <w:szCs w:val="28"/>
        </w:rPr>
        <w:t xml:space="preserve"> tỷ lệ nợ công và áp lực trả nợ hàng năm giảm</w:t>
      </w:r>
      <w:r w:rsidR="003F0304" w:rsidRPr="00214719">
        <w:rPr>
          <w:spacing w:val="-1"/>
          <w:sz w:val="28"/>
          <w:szCs w:val="28"/>
        </w:rPr>
        <w:t>;</w:t>
      </w:r>
      <w:r w:rsidR="0004500A" w:rsidRPr="00214719">
        <w:rPr>
          <w:spacing w:val="-1"/>
          <w:sz w:val="28"/>
          <w:szCs w:val="28"/>
        </w:rPr>
        <w:t xml:space="preserve"> </w:t>
      </w:r>
      <w:r w:rsidR="00FD7254" w:rsidRPr="00214719">
        <w:rPr>
          <w:spacing w:val="-1"/>
          <w:sz w:val="28"/>
          <w:szCs w:val="28"/>
        </w:rPr>
        <w:t xml:space="preserve">nền tảng </w:t>
      </w:r>
      <w:r w:rsidR="0004500A" w:rsidRPr="00214719">
        <w:rPr>
          <w:spacing w:val="-1"/>
          <w:sz w:val="28"/>
          <w:szCs w:val="28"/>
        </w:rPr>
        <w:t xml:space="preserve">tài chính </w:t>
      </w:r>
      <w:r w:rsidR="00FD7254" w:rsidRPr="00214719">
        <w:rPr>
          <w:spacing w:val="-1"/>
          <w:sz w:val="28"/>
          <w:szCs w:val="28"/>
        </w:rPr>
        <w:t xml:space="preserve">quốc gia </w:t>
      </w:r>
      <w:r w:rsidR="0004500A" w:rsidRPr="00214719">
        <w:rPr>
          <w:spacing w:val="-1"/>
          <w:sz w:val="28"/>
          <w:szCs w:val="28"/>
        </w:rPr>
        <w:t>được củng cố</w:t>
      </w:r>
      <w:r w:rsidR="007B29EA" w:rsidRPr="00214719">
        <w:rPr>
          <w:spacing w:val="-1"/>
          <w:sz w:val="28"/>
          <w:szCs w:val="28"/>
        </w:rPr>
        <w:t xml:space="preserve"> rõ rệt</w:t>
      </w:r>
      <w:r w:rsidR="003F0304" w:rsidRPr="00214719">
        <w:rPr>
          <w:spacing w:val="-1"/>
          <w:sz w:val="28"/>
          <w:szCs w:val="28"/>
        </w:rPr>
        <w:t>;</w:t>
      </w:r>
      <w:r w:rsidR="0004500A" w:rsidRPr="00214719">
        <w:rPr>
          <w:spacing w:val="-1"/>
          <w:sz w:val="28"/>
          <w:szCs w:val="28"/>
        </w:rPr>
        <w:t xml:space="preserve"> hệ số tín nhiệm quố</w:t>
      </w:r>
      <w:r w:rsidR="003F0304" w:rsidRPr="00214719">
        <w:rPr>
          <w:spacing w:val="-1"/>
          <w:sz w:val="28"/>
          <w:szCs w:val="28"/>
        </w:rPr>
        <w:t>c gia tăng.</w:t>
      </w:r>
    </w:p>
    <w:p w14:paraId="7ABA1660" w14:textId="4FD2ACD9" w:rsidR="0004500A" w:rsidRPr="00214719" w:rsidRDefault="0004500A" w:rsidP="00BE24DF">
      <w:pPr>
        <w:widowControl w:val="0"/>
        <w:tabs>
          <w:tab w:val="left" w:pos="851"/>
          <w:tab w:val="left" w:pos="900"/>
        </w:tabs>
        <w:spacing w:before="120" w:after="120" w:line="264" w:lineRule="auto"/>
        <w:ind w:firstLine="567"/>
        <w:jc w:val="both"/>
        <w:rPr>
          <w:sz w:val="28"/>
          <w:szCs w:val="28"/>
        </w:rPr>
      </w:pPr>
      <w:r w:rsidRPr="00214719">
        <w:rPr>
          <w:sz w:val="28"/>
          <w:szCs w:val="28"/>
        </w:rPr>
        <w:t xml:space="preserve">Kết quả cơ cấu lại nền kinh tế </w:t>
      </w:r>
      <w:r w:rsidR="00096313" w:rsidRPr="00214719">
        <w:rPr>
          <w:sz w:val="28"/>
          <w:szCs w:val="28"/>
        </w:rPr>
        <w:t xml:space="preserve">giai đoạn 2016- 2020 </w:t>
      </w:r>
      <w:r w:rsidRPr="00214719">
        <w:rPr>
          <w:sz w:val="28"/>
          <w:szCs w:val="28"/>
        </w:rPr>
        <w:t xml:space="preserve">theo các nhóm nhiệm vụ trọng tâm cụ thể như sau: </w:t>
      </w:r>
    </w:p>
    <w:p w14:paraId="6E07E453" w14:textId="7C66DD47" w:rsidR="00FF44F9" w:rsidRPr="00214719" w:rsidRDefault="00FF44F9" w:rsidP="00BE24DF">
      <w:pPr>
        <w:widowControl w:val="0"/>
        <w:tabs>
          <w:tab w:val="left" w:pos="851"/>
          <w:tab w:val="left" w:pos="900"/>
          <w:tab w:val="left" w:pos="6521"/>
        </w:tabs>
        <w:spacing w:before="120" w:after="120" w:line="264" w:lineRule="auto"/>
        <w:ind w:firstLine="567"/>
        <w:jc w:val="both"/>
        <w:rPr>
          <w:spacing w:val="-2"/>
          <w:sz w:val="28"/>
          <w:szCs w:val="28"/>
        </w:rPr>
      </w:pPr>
      <w:r w:rsidRPr="00214719">
        <w:rPr>
          <w:i/>
          <w:iCs/>
          <w:spacing w:val="-2"/>
          <w:sz w:val="28"/>
          <w:szCs w:val="28"/>
        </w:rPr>
        <w:t>Thứ nhất</w:t>
      </w:r>
      <w:r w:rsidRPr="00214719">
        <w:rPr>
          <w:spacing w:val="-2"/>
          <w:sz w:val="28"/>
          <w:szCs w:val="28"/>
        </w:rPr>
        <w:t>, ba trọng tâm cơ cấu lại nền kinh tế đã được tập trung thực hiệ</w:t>
      </w:r>
      <w:r w:rsidR="000F6089" w:rsidRPr="00214719">
        <w:rPr>
          <w:spacing w:val="-2"/>
          <w:sz w:val="28"/>
          <w:szCs w:val="28"/>
        </w:rPr>
        <w:t>n</w:t>
      </w:r>
      <w:r w:rsidR="00FD7254" w:rsidRPr="00214719">
        <w:rPr>
          <w:spacing w:val="-2"/>
          <w:sz w:val="28"/>
          <w:szCs w:val="28"/>
        </w:rPr>
        <w:t>.</w:t>
      </w:r>
      <w:r w:rsidR="00552ECF" w:rsidRPr="00214719">
        <w:rPr>
          <w:spacing w:val="-2"/>
          <w:sz w:val="28"/>
          <w:szCs w:val="28"/>
        </w:rPr>
        <w:t xml:space="preserve"> P</w:t>
      </w:r>
      <w:r w:rsidRPr="00214719">
        <w:rPr>
          <w:spacing w:val="-2"/>
          <w:sz w:val="28"/>
          <w:szCs w:val="28"/>
        </w:rPr>
        <w:t>háp luật về đầu tư công đượ</w:t>
      </w:r>
      <w:r w:rsidR="000D50AD" w:rsidRPr="00214719">
        <w:rPr>
          <w:spacing w:val="-2"/>
          <w:sz w:val="28"/>
          <w:szCs w:val="28"/>
        </w:rPr>
        <w:t>c</w:t>
      </w:r>
      <w:r w:rsidRPr="00214719">
        <w:rPr>
          <w:spacing w:val="-2"/>
          <w:sz w:val="28"/>
          <w:szCs w:val="28"/>
        </w:rPr>
        <w:t xml:space="preserve"> hoàn thiện; </w:t>
      </w:r>
      <w:r w:rsidR="00163B26" w:rsidRPr="00214719">
        <w:rPr>
          <w:spacing w:val="-2"/>
          <w:sz w:val="28"/>
          <w:szCs w:val="28"/>
        </w:rPr>
        <w:t>kế hoạch đầu tư công trung hạn</w:t>
      </w:r>
      <w:r w:rsidR="000D50AD" w:rsidRPr="00214719">
        <w:rPr>
          <w:spacing w:val="-2"/>
          <w:sz w:val="28"/>
          <w:szCs w:val="28"/>
        </w:rPr>
        <w:t xml:space="preserve"> được </w:t>
      </w:r>
      <w:r w:rsidR="00BE24DF" w:rsidRPr="00214719">
        <w:rPr>
          <w:spacing w:val="-2"/>
          <w:sz w:val="28"/>
          <w:szCs w:val="28"/>
        </w:rPr>
        <w:t>tập trung triển khai</w:t>
      </w:r>
      <w:r w:rsidR="000D50AD" w:rsidRPr="00214719">
        <w:rPr>
          <w:spacing w:val="-2"/>
          <w:sz w:val="28"/>
          <w:szCs w:val="28"/>
        </w:rPr>
        <w:t>;</w:t>
      </w:r>
      <w:r w:rsidR="00163B26" w:rsidRPr="00214719">
        <w:rPr>
          <w:spacing w:val="-2"/>
          <w:sz w:val="28"/>
          <w:szCs w:val="28"/>
        </w:rPr>
        <w:t xml:space="preserve"> </w:t>
      </w:r>
      <w:r w:rsidRPr="00214719">
        <w:rPr>
          <w:spacing w:val="-2"/>
          <w:sz w:val="28"/>
          <w:szCs w:val="28"/>
        </w:rPr>
        <w:t xml:space="preserve">kỷ luật, kỷ cương </w:t>
      </w:r>
      <w:r w:rsidR="00C52EBC" w:rsidRPr="00214719">
        <w:rPr>
          <w:spacing w:val="-2"/>
          <w:sz w:val="28"/>
          <w:szCs w:val="28"/>
        </w:rPr>
        <w:t>trong đầu</w:t>
      </w:r>
      <w:r w:rsidR="00D05D57" w:rsidRPr="00214719">
        <w:rPr>
          <w:spacing w:val="-2"/>
          <w:sz w:val="28"/>
          <w:szCs w:val="28"/>
        </w:rPr>
        <w:t xml:space="preserve"> tư</w:t>
      </w:r>
      <w:r w:rsidR="00C52EBC" w:rsidRPr="00214719">
        <w:rPr>
          <w:spacing w:val="-2"/>
          <w:sz w:val="28"/>
          <w:szCs w:val="28"/>
        </w:rPr>
        <w:t xml:space="preserve"> công </w:t>
      </w:r>
      <w:r w:rsidRPr="00214719">
        <w:rPr>
          <w:spacing w:val="-2"/>
          <w:sz w:val="28"/>
          <w:szCs w:val="28"/>
        </w:rPr>
        <w:t>được nâng cao</w:t>
      </w:r>
      <w:r w:rsidR="00D05D57" w:rsidRPr="00214719">
        <w:rPr>
          <w:spacing w:val="-2"/>
          <w:sz w:val="28"/>
          <w:szCs w:val="28"/>
        </w:rPr>
        <w:t>,</w:t>
      </w:r>
      <w:r w:rsidRPr="00214719">
        <w:rPr>
          <w:spacing w:val="-2"/>
          <w:sz w:val="28"/>
          <w:szCs w:val="28"/>
        </w:rPr>
        <w:t xml:space="preserve"> khắc phục</w:t>
      </w:r>
      <w:r w:rsidR="00BE24DF" w:rsidRPr="00214719">
        <w:rPr>
          <w:spacing w:val="-2"/>
          <w:sz w:val="28"/>
          <w:szCs w:val="28"/>
        </w:rPr>
        <w:t xml:space="preserve"> được</w:t>
      </w:r>
      <w:r w:rsidRPr="00214719">
        <w:rPr>
          <w:spacing w:val="-2"/>
          <w:sz w:val="28"/>
          <w:szCs w:val="28"/>
        </w:rPr>
        <w:t xml:space="preserve"> tình trạng đầu tư dàn trải</w:t>
      </w:r>
      <w:r w:rsidR="00911424" w:rsidRPr="00214719">
        <w:rPr>
          <w:spacing w:val="-2"/>
          <w:sz w:val="28"/>
          <w:szCs w:val="28"/>
        </w:rPr>
        <w:t>, manh mún</w:t>
      </w:r>
      <w:r w:rsidRPr="00214719">
        <w:rPr>
          <w:spacing w:val="-2"/>
          <w:sz w:val="28"/>
          <w:szCs w:val="28"/>
        </w:rPr>
        <w:t xml:space="preserve"> và nợ đọng xây dựng cơ bản. Cổ phần hóa, thoái vốn ở các doanh nghiệp nhà nướ</w:t>
      </w:r>
      <w:r w:rsidR="000D50AD" w:rsidRPr="00214719">
        <w:rPr>
          <w:spacing w:val="-2"/>
          <w:sz w:val="28"/>
          <w:szCs w:val="28"/>
        </w:rPr>
        <w:t>c</w:t>
      </w:r>
      <w:r w:rsidRPr="00214719">
        <w:rPr>
          <w:spacing w:val="-2"/>
          <w:sz w:val="28"/>
          <w:szCs w:val="28"/>
        </w:rPr>
        <w:t xml:space="preserve"> được thực hiện công khai, minh bạch, theo cơ chế thị trường</w:t>
      </w:r>
      <w:r w:rsidR="00D05D57" w:rsidRPr="00214719">
        <w:rPr>
          <w:spacing w:val="-2"/>
          <w:sz w:val="28"/>
          <w:szCs w:val="28"/>
        </w:rPr>
        <w:t>;</w:t>
      </w:r>
      <w:r w:rsidRPr="00214719">
        <w:rPr>
          <w:spacing w:val="-2"/>
          <w:sz w:val="28"/>
          <w:szCs w:val="28"/>
        </w:rPr>
        <w:t xml:space="preserve"> từng bước tách bạch chức năng quản lý nhà nước và đại diện chủ sở hữu vốn nhà nướ</w:t>
      </w:r>
      <w:r w:rsidR="006F4190" w:rsidRPr="00214719">
        <w:rPr>
          <w:spacing w:val="-2"/>
          <w:sz w:val="28"/>
          <w:szCs w:val="28"/>
        </w:rPr>
        <w:t>c</w:t>
      </w:r>
      <w:r w:rsidRPr="00214719">
        <w:rPr>
          <w:spacing w:val="-2"/>
          <w:sz w:val="28"/>
          <w:szCs w:val="28"/>
        </w:rPr>
        <w:t>. Hệ thống các tổ chức tín dụ</w:t>
      </w:r>
      <w:r w:rsidR="000D50AD" w:rsidRPr="00214719">
        <w:rPr>
          <w:spacing w:val="-2"/>
          <w:sz w:val="28"/>
          <w:szCs w:val="28"/>
        </w:rPr>
        <w:t>ng</w:t>
      </w:r>
      <w:r w:rsidRPr="00214719">
        <w:rPr>
          <w:spacing w:val="-2"/>
          <w:sz w:val="28"/>
          <w:szCs w:val="28"/>
        </w:rPr>
        <w:t xml:space="preserve"> được củng cố một bước, </w:t>
      </w:r>
      <w:r w:rsidR="00AC7A2C" w:rsidRPr="00214719">
        <w:rPr>
          <w:spacing w:val="-2"/>
          <w:sz w:val="28"/>
          <w:szCs w:val="28"/>
        </w:rPr>
        <w:t>nâng cao</w:t>
      </w:r>
      <w:r w:rsidRPr="00214719">
        <w:rPr>
          <w:spacing w:val="-2"/>
          <w:sz w:val="28"/>
          <w:szCs w:val="28"/>
        </w:rPr>
        <w:t xml:space="preserve"> năng lực quản trị; xử lý nợ xấu được </w:t>
      </w:r>
      <w:r w:rsidR="00F420A0" w:rsidRPr="00214719">
        <w:rPr>
          <w:spacing w:val="-2"/>
          <w:sz w:val="28"/>
          <w:szCs w:val="28"/>
        </w:rPr>
        <w:t xml:space="preserve">chú trọng </w:t>
      </w:r>
      <w:r w:rsidRPr="00214719">
        <w:rPr>
          <w:spacing w:val="-2"/>
          <w:sz w:val="28"/>
          <w:szCs w:val="28"/>
        </w:rPr>
        <w:t>thực hiện</w:t>
      </w:r>
      <w:r w:rsidR="00581B50" w:rsidRPr="00214719">
        <w:rPr>
          <w:rStyle w:val="FootnoteReference"/>
          <w:spacing w:val="-2"/>
          <w:sz w:val="28"/>
          <w:szCs w:val="28"/>
        </w:rPr>
        <w:footnoteReference w:id="2"/>
      </w:r>
      <w:r w:rsidR="00D05D57" w:rsidRPr="00214719">
        <w:rPr>
          <w:spacing w:val="-2"/>
          <w:sz w:val="28"/>
          <w:szCs w:val="28"/>
        </w:rPr>
        <w:t>;</w:t>
      </w:r>
      <w:r w:rsidRPr="00214719">
        <w:rPr>
          <w:spacing w:val="-2"/>
          <w:sz w:val="28"/>
          <w:szCs w:val="28"/>
        </w:rPr>
        <w:t xml:space="preserve"> các ngân hàng cơ bản đáp ứng tỷ lệ an toàn vốn theo quy định áp dụng tiêu chuẩ</w:t>
      </w:r>
      <w:r w:rsidR="006F4190" w:rsidRPr="00214719">
        <w:rPr>
          <w:spacing w:val="-2"/>
          <w:sz w:val="28"/>
          <w:szCs w:val="28"/>
        </w:rPr>
        <w:t>n Basel II</w:t>
      </w:r>
      <w:r w:rsidRPr="00214719">
        <w:rPr>
          <w:spacing w:val="-2"/>
          <w:sz w:val="28"/>
          <w:szCs w:val="28"/>
        </w:rPr>
        <w:t xml:space="preserve">. Tình trạng sở hữu chéo, đầu tư chéo </w:t>
      </w:r>
      <w:r w:rsidR="003B420B" w:rsidRPr="00214719">
        <w:rPr>
          <w:spacing w:val="-2"/>
          <w:sz w:val="28"/>
          <w:szCs w:val="28"/>
        </w:rPr>
        <w:t xml:space="preserve">từng bước </w:t>
      </w:r>
      <w:r w:rsidRPr="00214719">
        <w:rPr>
          <w:spacing w:val="-2"/>
          <w:sz w:val="28"/>
          <w:szCs w:val="28"/>
        </w:rPr>
        <w:t>được xử</w:t>
      </w:r>
      <w:r w:rsidR="003B420B" w:rsidRPr="00214719">
        <w:rPr>
          <w:spacing w:val="-2"/>
          <w:sz w:val="28"/>
          <w:szCs w:val="28"/>
        </w:rPr>
        <w:t xml:space="preserve"> lý</w:t>
      </w:r>
      <w:r w:rsidRPr="00214719">
        <w:rPr>
          <w:spacing w:val="-2"/>
          <w:sz w:val="28"/>
          <w:szCs w:val="28"/>
        </w:rPr>
        <w:t>.</w:t>
      </w:r>
    </w:p>
    <w:p w14:paraId="3FCF2BB4" w14:textId="336DF6EB" w:rsidR="00FF44F9" w:rsidRPr="00214719" w:rsidRDefault="00FF44F9" w:rsidP="00BE24DF">
      <w:pPr>
        <w:widowControl w:val="0"/>
        <w:tabs>
          <w:tab w:val="left" w:pos="851"/>
          <w:tab w:val="left" w:pos="900"/>
          <w:tab w:val="left" w:pos="6521"/>
        </w:tabs>
        <w:spacing w:before="120" w:after="120" w:line="264" w:lineRule="auto"/>
        <w:ind w:firstLine="567"/>
        <w:jc w:val="both"/>
        <w:rPr>
          <w:sz w:val="28"/>
          <w:szCs w:val="28"/>
        </w:rPr>
      </w:pPr>
      <w:r w:rsidRPr="00214719">
        <w:rPr>
          <w:i/>
          <w:iCs/>
          <w:sz w:val="28"/>
          <w:szCs w:val="28"/>
        </w:rPr>
        <w:t>Thứ hai</w:t>
      </w:r>
      <w:r w:rsidRPr="00214719">
        <w:rPr>
          <w:sz w:val="28"/>
          <w:szCs w:val="28"/>
        </w:rPr>
        <w:t>, cơ cấu lại ngân sách nhà nước và khu vực công đạt được kết quả đáng ghi nhận</w:t>
      </w:r>
      <w:r w:rsidR="00FD7254" w:rsidRPr="00214719">
        <w:rPr>
          <w:sz w:val="28"/>
          <w:szCs w:val="28"/>
        </w:rPr>
        <w:t>.</w:t>
      </w:r>
      <w:r w:rsidRPr="00214719">
        <w:rPr>
          <w:sz w:val="28"/>
          <w:szCs w:val="28"/>
        </w:rPr>
        <w:t xml:space="preserve"> Quy mô và cơ cấ</w:t>
      </w:r>
      <w:r w:rsidR="006F4190" w:rsidRPr="00214719">
        <w:rPr>
          <w:sz w:val="28"/>
          <w:szCs w:val="28"/>
        </w:rPr>
        <w:t>u thu</w:t>
      </w:r>
      <w:r w:rsidR="00CB3359" w:rsidRPr="00214719">
        <w:rPr>
          <w:sz w:val="28"/>
          <w:szCs w:val="28"/>
        </w:rPr>
        <w:t>, chi ngân sách nhà nước</w:t>
      </w:r>
      <w:r w:rsidRPr="00214719">
        <w:rPr>
          <w:sz w:val="28"/>
          <w:szCs w:val="28"/>
        </w:rPr>
        <w:t xml:space="preserve"> được cải thiện;</w:t>
      </w:r>
      <w:r w:rsidR="00C52EBC" w:rsidRPr="00214719">
        <w:rPr>
          <w:sz w:val="28"/>
          <w:szCs w:val="28"/>
        </w:rPr>
        <w:t xml:space="preserve"> </w:t>
      </w:r>
      <w:r w:rsidRPr="00214719">
        <w:rPr>
          <w:sz w:val="28"/>
          <w:szCs w:val="28"/>
        </w:rPr>
        <w:t xml:space="preserve">bội chi ngân sách và tỷ trọng nợ công trên GDP </w:t>
      </w:r>
      <w:r w:rsidR="00FD7254" w:rsidRPr="00214719">
        <w:rPr>
          <w:sz w:val="28"/>
          <w:szCs w:val="28"/>
        </w:rPr>
        <w:t>giảm so với giai đoạn trước</w:t>
      </w:r>
      <w:r w:rsidRPr="00214719">
        <w:rPr>
          <w:sz w:val="28"/>
          <w:szCs w:val="28"/>
        </w:rPr>
        <w:t xml:space="preserve">, bảo đảm an toàn nợ công, an </w:t>
      </w:r>
      <w:r w:rsidR="00FD7254" w:rsidRPr="00214719">
        <w:rPr>
          <w:sz w:val="28"/>
          <w:szCs w:val="28"/>
        </w:rPr>
        <w:t>ninh</w:t>
      </w:r>
      <w:r w:rsidRPr="00214719">
        <w:rPr>
          <w:sz w:val="28"/>
          <w:szCs w:val="28"/>
        </w:rPr>
        <w:t xml:space="preserve"> tài chính quốc gia</w:t>
      </w:r>
      <w:r w:rsidR="00581B50" w:rsidRPr="00214719">
        <w:rPr>
          <w:rStyle w:val="FootnoteReference"/>
          <w:sz w:val="28"/>
          <w:szCs w:val="28"/>
        </w:rPr>
        <w:footnoteReference w:id="3"/>
      </w:r>
      <w:r w:rsidRPr="00214719">
        <w:rPr>
          <w:sz w:val="28"/>
          <w:szCs w:val="28"/>
        </w:rPr>
        <w:t xml:space="preserve">. Khu vực công được cơ cấu lại theo hướng tinh gọn, thúc đẩy ứng dụng tiến bộ công nghệ, nâng cao hiệu lực, hiệu quả, đáp ứng tốt hơn nhu cầu của người dân và doanh nghiệp. </w:t>
      </w:r>
    </w:p>
    <w:p w14:paraId="09CC736F" w14:textId="710B0145" w:rsidR="00FF44F9" w:rsidRPr="00214719" w:rsidRDefault="00FF44F9" w:rsidP="00BE24DF">
      <w:pPr>
        <w:widowControl w:val="0"/>
        <w:tabs>
          <w:tab w:val="left" w:pos="851"/>
          <w:tab w:val="left" w:pos="900"/>
          <w:tab w:val="left" w:pos="6521"/>
        </w:tabs>
        <w:spacing w:before="120" w:after="120" w:line="264" w:lineRule="auto"/>
        <w:ind w:firstLine="567"/>
        <w:jc w:val="both"/>
        <w:rPr>
          <w:sz w:val="28"/>
          <w:szCs w:val="28"/>
        </w:rPr>
      </w:pPr>
      <w:r w:rsidRPr="00214719">
        <w:rPr>
          <w:i/>
          <w:iCs/>
          <w:sz w:val="28"/>
          <w:szCs w:val="28"/>
        </w:rPr>
        <w:t>Thứ ba</w:t>
      </w:r>
      <w:r w:rsidRPr="00214719">
        <w:rPr>
          <w:sz w:val="28"/>
          <w:szCs w:val="28"/>
        </w:rPr>
        <w:t>, khu vực kinh tế tư nhân trong nước được thúc đẩy phát triển, thu hút đầ</w:t>
      </w:r>
      <w:r w:rsidR="00BA1D4C" w:rsidRPr="00214719">
        <w:rPr>
          <w:sz w:val="28"/>
          <w:szCs w:val="28"/>
        </w:rPr>
        <w:t>u tư</w:t>
      </w:r>
      <w:r w:rsidRPr="00214719">
        <w:rPr>
          <w:sz w:val="28"/>
          <w:szCs w:val="28"/>
        </w:rPr>
        <w:t xml:space="preserve"> nước ngoài đạt kết quả tích cực</w:t>
      </w:r>
      <w:r w:rsidR="00FD7254" w:rsidRPr="00214719">
        <w:rPr>
          <w:sz w:val="28"/>
          <w:szCs w:val="28"/>
        </w:rPr>
        <w:t>.</w:t>
      </w:r>
      <w:r w:rsidRPr="00214719">
        <w:rPr>
          <w:sz w:val="28"/>
          <w:szCs w:val="28"/>
        </w:rPr>
        <w:t xml:space="preserve"> Môi trường </w:t>
      </w:r>
      <w:r w:rsidR="00F420A0" w:rsidRPr="00214719">
        <w:rPr>
          <w:sz w:val="28"/>
          <w:szCs w:val="28"/>
        </w:rPr>
        <w:t xml:space="preserve">đầu tư </w:t>
      </w:r>
      <w:r w:rsidRPr="00214719">
        <w:rPr>
          <w:sz w:val="28"/>
          <w:szCs w:val="28"/>
        </w:rPr>
        <w:t>kinh doanh</w:t>
      </w:r>
      <w:r w:rsidR="00911424" w:rsidRPr="00214719">
        <w:rPr>
          <w:sz w:val="28"/>
          <w:szCs w:val="28"/>
        </w:rPr>
        <w:t>, xếp hạng năng lực cạnh tranh</w:t>
      </w:r>
      <w:r w:rsidRPr="00214719">
        <w:rPr>
          <w:sz w:val="28"/>
          <w:szCs w:val="28"/>
        </w:rPr>
        <w:t xml:space="preserve"> được cải thiện </w:t>
      </w:r>
      <w:r w:rsidR="00911424" w:rsidRPr="00214719">
        <w:rPr>
          <w:sz w:val="28"/>
          <w:szCs w:val="28"/>
        </w:rPr>
        <w:t>liên tục</w:t>
      </w:r>
      <w:r w:rsidR="006B7DC3" w:rsidRPr="00214719">
        <w:rPr>
          <w:sz w:val="28"/>
          <w:szCs w:val="28"/>
        </w:rPr>
        <w:t>; h</w:t>
      </w:r>
      <w:r w:rsidRPr="00214719">
        <w:rPr>
          <w:sz w:val="28"/>
          <w:szCs w:val="28"/>
        </w:rPr>
        <w:t xml:space="preserve">ệ sinh thái khởi nghiệp và </w:t>
      </w:r>
      <w:r w:rsidR="00F420A0" w:rsidRPr="00214719">
        <w:rPr>
          <w:sz w:val="28"/>
          <w:szCs w:val="28"/>
        </w:rPr>
        <w:t xml:space="preserve">đổi mới </w:t>
      </w:r>
      <w:r w:rsidRPr="00214719">
        <w:rPr>
          <w:sz w:val="28"/>
          <w:szCs w:val="28"/>
        </w:rPr>
        <w:t xml:space="preserve">sáng tạo được chú trọng xây dựng. Thu hút đầu tư nước ngoài </w:t>
      </w:r>
      <w:r w:rsidR="004F5647" w:rsidRPr="00214719">
        <w:rPr>
          <w:sz w:val="28"/>
          <w:szCs w:val="28"/>
        </w:rPr>
        <w:t xml:space="preserve">được thúc đẩy theo hướng </w:t>
      </w:r>
      <w:r w:rsidRPr="00214719">
        <w:rPr>
          <w:sz w:val="28"/>
          <w:szCs w:val="28"/>
        </w:rPr>
        <w:t xml:space="preserve">có chọn lọc, </w:t>
      </w:r>
      <w:r w:rsidR="00F420A0" w:rsidRPr="00214719">
        <w:rPr>
          <w:sz w:val="28"/>
          <w:szCs w:val="28"/>
        </w:rPr>
        <w:t>ưu tiên các dự án công nghệ</w:t>
      </w:r>
      <w:r w:rsidR="003B420B" w:rsidRPr="00214719">
        <w:rPr>
          <w:sz w:val="28"/>
          <w:szCs w:val="28"/>
        </w:rPr>
        <w:t xml:space="preserve"> cao</w:t>
      </w:r>
      <w:r w:rsidR="00D05D57" w:rsidRPr="00214719">
        <w:rPr>
          <w:sz w:val="28"/>
          <w:szCs w:val="28"/>
        </w:rPr>
        <w:t xml:space="preserve"> và</w:t>
      </w:r>
      <w:r w:rsidR="00F420A0" w:rsidRPr="00214719">
        <w:rPr>
          <w:sz w:val="28"/>
          <w:szCs w:val="28"/>
        </w:rPr>
        <w:t xml:space="preserve"> có giá trị</w:t>
      </w:r>
      <w:r w:rsidR="00D05D57" w:rsidRPr="00214719">
        <w:rPr>
          <w:sz w:val="28"/>
          <w:szCs w:val="28"/>
        </w:rPr>
        <w:t xml:space="preserve"> gia tăng cao</w:t>
      </w:r>
      <w:r w:rsidRPr="00214719">
        <w:rPr>
          <w:sz w:val="28"/>
          <w:szCs w:val="28"/>
        </w:rPr>
        <w:t xml:space="preserve">. </w:t>
      </w:r>
    </w:p>
    <w:p w14:paraId="0375110A" w14:textId="2EA720EC" w:rsidR="00FF44F9" w:rsidRPr="00214719" w:rsidRDefault="00FF44F9" w:rsidP="00BE24DF">
      <w:pPr>
        <w:widowControl w:val="0"/>
        <w:tabs>
          <w:tab w:val="left" w:pos="851"/>
          <w:tab w:val="left" w:pos="900"/>
          <w:tab w:val="left" w:pos="6521"/>
        </w:tabs>
        <w:spacing w:before="120" w:after="120" w:line="264" w:lineRule="auto"/>
        <w:ind w:firstLine="567"/>
        <w:jc w:val="both"/>
        <w:rPr>
          <w:sz w:val="28"/>
          <w:szCs w:val="28"/>
        </w:rPr>
      </w:pPr>
      <w:r w:rsidRPr="00214719">
        <w:rPr>
          <w:i/>
          <w:iCs/>
          <w:sz w:val="28"/>
          <w:szCs w:val="28"/>
        </w:rPr>
        <w:t>Thứ tư</w:t>
      </w:r>
      <w:r w:rsidRPr="00214719">
        <w:rPr>
          <w:sz w:val="28"/>
          <w:szCs w:val="28"/>
        </w:rPr>
        <w:t xml:space="preserve">, công tác quy hoạch, cơ cấu lại ngành và vùng kinh tế được </w:t>
      </w:r>
      <w:r w:rsidR="007500B8" w:rsidRPr="00214719">
        <w:rPr>
          <w:sz w:val="28"/>
          <w:szCs w:val="28"/>
        </w:rPr>
        <w:t>triển khai thực hiện</w:t>
      </w:r>
      <w:r w:rsidR="00FD7254" w:rsidRPr="00214719">
        <w:rPr>
          <w:sz w:val="28"/>
          <w:szCs w:val="28"/>
        </w:rPr>
        <w:t>.</w:t>
      </w:r>
      <w:r w:rsidRPr="00214719">
        <w:rPr>
          <w:sz w:val="28"/>
          <w:szCs w:val="28"/>
        </w:rPr>
        <w:t xml:space="preserve"> Hệ thống pháp luật về quy hoạch được hoàn thiệ</w:t>
      </w:r>
      <w:r w:rsidR="009B29F3" w:rsidRPr="00214719">
        <w:rPr>
          <w:sz w:val="28"/>
          <w:szCs w:val="28"/>
        </w:rPr>
        <w:t>n</w:t>
      </w:r>
      <w:r w:rsidR="003F0304" w:rsidRPr="00214719">
        <w:rPr>
          <w:sz w:val="28"/>
          <w:szCs w:val="28"/>
        </w:rPr>
        <w:t>. L</w:t>
      </w:r>
      <w:r w:rsidRPr="00214719">
        <w:rPr>
          <w:sz w:val="28"/>
          <w:szCs w:val="28"/>
        </w:rPr>
        <w:t xml:space="preserve">iên kết ngành, </w:t>
      </w:r>
      <w:r w:rsidR="00FD7254" w:rsidRPr="00214719">
        <w:rPr>
          <w:sz w:val="28"/>
          <w:szCs w:val="28"/>
        </w:rPr>
        <w:t>vùng</w:t>
      </w:r>
      <w:r w:rsidR="003F0304" w:rsidRPr="00214719">
        <w:rPr>
          <w:sz w:val="28"/>
          <w:szCs w:val="28"/>
        </w:rPr>
        <w:t xml:space="preserve"> được thúc đẩy</w:t>
      </w:r>
      <w:r w:rsidRPr="00214719">
        <w:rPr>
          <w:sz w:val="28"/>
          <w:szCs w:val="28"/>
        </w:rPr>
        <w:t>. Cơ cấ</w:t>
      </w:r>
      <w:r w:rsidR="000D50AD" w:rsidRPr="00214719">
        <w:rPr>
          <w:sz w:val="28"/>
          <w:szCs w:val="28"/>
        </w:rPr>
        <w:t xml:space="preserve">u các ngành </w:t>
      </w:r>
      <w:r w:rsidRPr="00214719">
        <w:rPr>
          <w:sz w:val="28"/>
          <w:szCs w:val="28"/>
        </w:rPr>
        <w:t xml:space="preserve">dịch chuyển tích cực, tăng tỷ trọng </w:t>
      </w:r>
      <w:r w:rsidR="009A350E" w:rsidRPr="00214719">
        <w:rPr>
          <w:sz w:val="28"/>
          <w:szCs w:val="28"/>
        </w:rPr>
        <w:t xml:space="preserve">đóng góp của </w:t>
      </w:r>
      <w:r w:rsidRPr="00214719">
        <w:rPr>
          <w:sz w:val="28"/>
          <w:szCs w:val="28"/>
        </w:rPr>
        <w:t>các ngành công nghiệp chế biến, chế tạo; sản xuất nông nghiệp tậ</w:t>
      </w:r>
      <w:r w:rsidR="00686931" w:rsidRPr="00214719">
        <w:rPr>
          <w:sz w:val="28"/>
          <w:szCs w:val="28"/>
        </w:rPr>
        <w:t>p trung vào các</w:t>
      </w:r>
      <w:r w:rsidRPr="00214719">
        <w:rPr>
          <w:sz w:val="28"/>
          <w:szCs w:val="28"/>
        </w:rPr>
        <w:t xml:space="preserve"> ngành có giá trị gia tăng cao hơn và có thị</w:t>
      </w:r>
      <w:r w:rsidR="003B420B" w:rsidRPr="00214719">
        <w:rPr>
          <w:sz w:val="28"/>
          <w:szCs w:val="28"/>
        </w:rPr>
        <w:t xml:space="preserve"> trường xuất khẩu đa dạng</w:t>
      </w:r>
      <w:r w:rsidRPr="00214719">
        <w:rPr>
          <w:sz w:val="28"/>
          <w:szCs w:val="28"/>
        </w:rPr>
        <w:t xml:space="preserve">; một số ngành dịch vụ được hiện đại hóa, hình thành các sản phẩm dịch vụ chất lượng cao. </w:t>
      </w:r>
    </w:p>
    <w:p w14:paraId="57775342" w14:textId="59D964BF" w:rsidR="005C2064" w:rsidRPr="00214719" w:rsidRDefault="00FF44F9" w:rsidP="00BE24DF">
      <w:pPr>
        <w:widowControl w:val="0"/>
        <w:tabs>
          <w:tab w:val="left" w:pos="851"/>
          <w:tab w:val="left" w:pos="900"/>
          <w:tab w:val="left" w:pos="6521"/>
        </w:tabs>
        <w:spacing w:before="120" w:after="120" w:line="264" w:lineRule="auto"/>
        <w:ind w:firstLine="567"/>
        <w:jc w:val="both"/>
        <w:rPr>
          <w:sz w:val="28"/>
          <w:szCs w:val="28"/>
        </w:rPr>
      </w:pPr>
      <w:r w:rsidRPr="00214719">
        <w:rPr>
          <w:i/>
          <w:iCs/>
          <w:sz w:val="28"/>
          <w:szCs w:val="28"/>
        </w:rPr>
        <w:t>Thứ năm</w:t>
      </w:r>
      <w:r w:rsidRPr="00214719">
        <w:rPr>
          <w:sz w:val="28"/>
          <w:szCs w:val="28"/>
        </w:rPr>
        <w:t xml:space="preserve">, </w:t>
      </w:r>
      <w:r w:rsidR="00FD7254" w:rsidRPr="00214719">
        <w:rPr>
          <w:sz w:val="28"/>
          <w:szCs w:val="28"/>
        </w:rPr>
        <w:t>các loại thị trường đượ</w:t>
      </w:r>
      <w:r w:rsidR="000D50AD" w:rsidRPr="00214719">
        <w:rPr>
          <w:sz w:val="28"/>
          <w:szCs w:val="28"/>
        </w:rPr>
        <w:t>c</w:t>
      </w:r>
      <w:r w:rsidR="00FD7254" w:rsidRPr="00214719">
        <w:rPr>
          <w:sz w:val="28"/>
          <w:szCs w:val="28"/>
        </w:rPr>
        <w:t xml:space="preserve"> </w:t>
      </w:r>
      <w:r w:rsidRPr="00214719">
        <w:rPr>
          <w:sz w:val="28"/>
          <w:szCs w:val="28"/>
        </w:rPr>
        <w:t>hình thành và phát triển</w:t>
      </w:r>
      <w:r w:rsidR="00FD7254" w:rsidRPr="00214719">
        <w:rPr>
          <w:sz w:val="28"/>
          <w:szCs w:val="28"/>
        </w:rPr>
        <w:t xml:space="preserve">. </w:t>
      </w:r>
      <w:r w:rsidRPr="00214719">
        <w:rPr>
          <w:sz w:val="28"/>
          <w:szCs w:val="28"/>
        </w:rPr>
        <w:t>Quy mô và cơ cấu thị trường tài chính có sự điều chỉnh hợp lý</w:t>
      </w:r>
      <w:r w:rsidR="007905C8" w:rsidRPr="00214719">
        <w:rPr>
          <w:sz w:val="28"/>
          <w:szCs w:val="28"/>
        </w:rPr>
        <w:t xml:space="preserve"> hơn</w:t>
      </w:r>
      <w:r w:rsidR="009B29F3" w:rsidRPr="00214719">
        <w:rPr>
          <w:sz w:val="28"/>
          <w:szCs w:val="28"/>
        </w:rPr>
        <w:t xml:space="preserve">. </w:t>
      </w:r>
      <w:r w:rsidRPr="00214719">
        <w:rPr>
          <w:sz w:val="28"/>
          <w:szCs w:val="28"/>
        </w:rPr>
        <w:t>Thể chế phát triển thị trường quyền sử dụng đất từng bước được hoàn thiệ</w:t>
      </w:r>
      <w:r w:rsidR="000F6089" w:rsidRPr="00214719">
        <w:rPr>
          <w:sz w:val="28"/>
          <w:szCs w:val="28"/>
        </w:rPr>
        <w:t>n</w:t>
      </w:r>
      <w:r w:rsidRPr="00214719">
        <w:rPr>
          <w:sz w:val="28"/>
          <w:szCs w:val="28"/>
        </w:rPr>
        <w:t xml:space="preserve">. </w:t>
      </w:r>
      <w:r w:rsidRPr="00214719">
        <w:rPr>
          <w:spacing w:val="-2"/>
          <w:sz w:val="28"/>
          <w:szCs w:val="28"/>
        </w:rPr>
        <w:t xml:space="preserve">Thị trường lao động được tăng cường </w:t>
      </w:r>
      <w:r w:rsidRPr="00214719">
        <w:rPr>
          <w:spacing w:val="-2"/>
          <w:sz w:val="28"/>
          <w:szCs w:val="28"/>
        </w:rPr>
        <w:lastRenderedPageBreak/>
        <w:t>thông qua dự báo, kết nối cung</w:t>
      </w:r>
      <w:r w:rsidR="0049461A" w:rsidRPr="00214719">
        <w:rPr>
          <w:spacing w:val="-2"/>
          <w:sz w:val="28"/>
          <w:szCs w:val="28"/>
        </w:rPr>
        <w:t>-</w:t>
      </w:r>
      <w:r w:rsidR="00552ECF" w:rsidRPr="00214719">
        <w:rPr>
          <w:spacing w:val="-2"/>
          <w:sz w:val="28"/>
          <w:szCs w:val="28"/>
        </w:rPr>
        <w:t xml:space="preserve"> </w:t>
      </w:r>
      <w:r w:rsidR="0049461A" w:rsidRPr="00214719">
        <w:rPr>
          <w:spacing w:val="-2"/>
          <w:sz w:val="28"/>
          <w:szCs w:val="28"/>
        </w:rPr>
        <w:t>c</w:t>
      </w:r>
      <w:r w:rsidRPr="00214719">
        <w:rPr>
          <w:spacing w:val="-2"/>
          <w:sz w:val="28"/>
          <w:szCs w:val="28"/>
        </w:rPr>
        <w:t>ầu lao động.</w:t>
      </w:r>
      <w:r w:rsidRPr="00214719">
        <w:rPr>
          <w:sz w:val="28"/>
          <w:szCs w:val="28"/>
        </w:rPr>
        <w:t xml:space="preserve"> Thị trường khoa học và công nghệ sôi động</w:t>
      </w:r>
      <w:r w:rsidR="007905C8" w:rsidRPr="00214719">
        <w:rPr>
          <w:sz w:val="28"/>
          <w:szCs w:val="28"/>
        </w:rPr>
        <w:t xml:space="preserve"> </w:t>
      </w:r>
      <w:r w:rsidRPr="00214719">
        <w:rPr>
          <w:sz w:val="28"/>
          <w:szCs w:val="28"/>
        </w:rPr>
        <w:t>hơn</w:t>
      </w:r>
      <w:r w:rsidR="007905C8" w:rsidRPr="00214719">
        <w:rPr>
          <w:sz w:val="28"/>
          <w:szCs w:val="28"/>
        </w:rPr>
        <w:t>,</w:t>
      </w:r>
      <w:r w:rsidR="00060A5E" w:rsidRPr="00214719">
        <w:rPr>
          <w:sz w:val="28"/>
          <w:szCs w:val="28"/>
        </w:rPr>
        <w:t xml:space="preserve"> </w:t>
      </w:r>
      <w:r w:rsidRPr="00214719">
        <w:rPr>
          <w:sz w:val="28"/>
          <w:szCs w:val="28"/>
        </w:rPr>
        <w:t>giá trị giao dị</w:t>
      </w:r>
      <w:r w:rsidR="00060A5E" w:rsidRPr="00214719">
        <w:rPr>
          <w:sz w:val="28"/>
          <w:szCs w:val="28"/>
        </w:rPr>
        <w:t>ch và</w:t>
      </w:r>
      <w:r w:rsidRPr="00214719">
        <w:rPr>
          <w:sz w:val="28"/>
          <w:szCs w:val="28"/>
        </w:rPr>
        <w:t xml:space="preserve"> số lượng sáng chế đăng ký bảo hộ tăng. </w:t>
      </w:r>
    </w:p>
    <w:p w14:paraId="1BA59F12" w14:textId="29689065" w:rsidR="00C0282E" w:rsidRPr="00214719" w:rsidRDefault="00B729E1" w:rsidP="00BE24DF">
      <w:pPr>
        <w:pStyle w:val="ListParagraph"/>
        <w:widowControl w:val="0"/>
        <w:tabs>
          <w:tab w:val="left" w:pos="851"/>
          <w:tab w:val="left" w:pos="900"/>
          <w:tab w:val="left" w:pos="6521"/>
        </w:tabs>
        <w:spacing w:before="120" w:after="120" w:line="264" w:lineRule="auto"/>
        <w:ind w:left="0" w:firstLine="567"/>
        <w:contextualSpacing w:val="0"/>
        <w:jc w:val="both"/>
        <w:rPr>
          <w:sz w:val="28"/>
          <w:szCs w:val="28"/>
        </w:rPr>
      </w:pPr>
      <w:r w:rsidRPr="00214719">
        <w:rPr>
          <w:sz w:val="28"/>
          <w:szCs w:val="28"/>
          <w:lang w:val="en-US"/>
        </w:rPr>
        <w:t xml:space="preserve">b) </w:t>
      </w:r>
      <w:r w:rsidR="00A52940" w:rsidRPr="00214719">
        <w:rPr>
          <w:sz w:val="28"/>
          <w:szCs w:val="28"/>
        </w:rPr>
        <w:t>Hạn chế</w:t>
      </w:r>
      <w:r w:rsidR="007D7EB9" w:rsidRPr="00214719">
        <w:rPr>
          <w:sz w:val="28"/>
          <w:szCs w:val="28"/>
          <w:lang w:val="en-US"/>
        </w:rPr>
        <w:t>, yếu kém</w:t>
      </w:r>
    </w:p>
    <w:p w14:paraId="00FE8B6E" w14:textId="4B50A060" w:rsidR="00FF44F9" w:rsidRPr="00214719" w:rsidRDefault="00FF44F9" w:rsidP="00BE24DF">
      <w:pPr>
        <w:widowControl w:val="0"/>
        <w:tabs>
          <w:tab w:val="left" w:pos="851"/>
          <w:tab w:val="left" w:pos="6521"/>
        </w:tabs>
        <w:spacing w:before="120" w:after="120" w:line="264" w:lineRule="auto"/>
        <w:ind w:firstLine="567"/>
        <w:jc w:val="both"/>
        <w:rPr>
          <w:sz w:val="28"/>
          <w:szCs w:val="28"/>
          <w:lang w:val="nb-NO"/>
        </w:rPr>
      </w:pPr>
      <w:r w:rsidRPr="00214719">
        <w:rPr>
          <w:sz w:val="28"/>
          <w:szCs w:val="28"/>
          <w:lang w:val="nb-NO"/>
        </w:rPr>
        <w:t>Mặ</w:t>
      </w:r>
      <w:r w:rsidR="00552ECF" w:rsidRPr="00214719">
        <w:rPr>
          <w:sz w:val="28"/>
          <w:szCs w:val="28"/>
          <w:lang w:val="nb-NO"/>
        </w:rPr>
        <w:t>c dù</w:t>
      </w:r>
      <w:r w:rsidRPr="00214719">
        <w:rPr>
          <w:sz w:val="28"/>
          <w:szCs w:val="28"/>
          <w:lang w:val="nb-NO"/>
        </w:rPr>
        <w:t xml:space="preserve"> đạt được những kết quả đáng ghi nhận, việc triển khai </w:t>
      </w:r>
      <w:r w:rsidR="00060A5E" w:rsidRPr="00214719">
        <w:rPr>
          <w:sz w:val="28"/>
          <w:szCs w:val="28"/>
          <w:lang w:val="nb-NO"/>
        </w:rPr>
        <w:t>K</w:t>
      </w:r>
      <w:r w:rsidR="00690636" w:rsidRPr="00214719">
        <w:rPr>
          <w:sz w:val="28"/>
          <w:szCs w:val="28"/>
          <w:lang w:val="nb-NO"/>
        </w:rPr>
        <w:t xml:space="preserve">ế hoạch </w:t>
      </w:r>
      <w:r w:rsidRPr="00214719">
        <w:rPr>
          <w:sz w:val="28"/>
          <w:szCs w:val="28"/>
          <w:lang w:val="nb-NO"/>
        </w:rPr>
        <w:t>cơ cấu lại nền kinh tế</w:t>
      </w:r>
      <w:r w:rsidR="00690636" w:rsidRPr="00214719">
        <w:rPr>
          <w:sz w:val="28"/>
          <w:szCs w:val="28"/>
          <w:lang w:val="nb-NO"/>
        </w:rPr>
        <w:t xml:space="preserve"> </w:t>
      </w:r>
      <w:r w:rsidRPr="00214719">
        <w:rPr>
          <w:sz w:val="28"/>
          <w:szCs w:val="28"/>
          <w:lang w:val="nb-NO"/>
        </w:rPr>
        <w:t>giai đoạn 2016-2020 vẫn còn một số</w:t>
      </w:r>
      <w:r w:rsidR="003F0304" w:rsidRPr="00214719">
        <w:rPr>
          <w:sz w:val="28"/>
          <w:szCs w:val="28"/>
          <w:lang w:val="nb-NO"/>
        </w:rPr>
        <w:t xml:space="preserve"> </w:t>
      </w:r>
      <w:r w:rsidR="00FD7254" w:rsidRPr="00214719">
        <w:rPr>
          <w:sz w:val="28"/>
          <w:szCs w:val="28"/>
          <w:lang w:val="nb-NO"/>
        </w:rPr>
        <w:t>hạn chế</w:t>
      </w:r>
      <w:r w:rsidR="00686931" w:rsidRPr="00214719">
        <w:rPr>
          <w:sz w:val="28"/>
          <w:szCs w:val="28"/>
          <w:lang w:val="nb-NO"/>
        </w:rPr>
        <w:t xml:space="preserve"> </w:t>
      </w:r>
      <w:r w:rsidR="00552ECF" w:rsidRPr="00214719">
        <w:rPr>
          <w:sz w:val="28"/>
          <w:szCs w:val="28"/>
          <w:lang w:val="nb-NO"/>
        </w:rPr>
        <w:t>như s</w:t>
      </w:r>
      <w:r w:rsidRPr="00214719">
        <w:rPr>
          <w:sz w:val="28"/>
          <w:szCs w:val="28"/>
          <w:lang w:val="nb-NO"/>
        </w:rPr>
        <w:t xml:space="preserve">au: </w:t>
      </w:r>
    </w:p>
    <w:p w14:paraId="4037B106" w14:textId="226F4719" w:rsidR="00FF44F9" w:rsidRPr="00214719" w:rsidRDefault="00FF44F9" w:rsidP="00BE24DF">
      <w:pPr>
        <w:widowControl w:val="0"/>
        <w:tabs>
          <w:tab w:val="left" w:pos="851"/>
          <w:tab w:val="left" w:pos="6521"/>
        </w:tabs>
        <w:spacing w:before="120" w:after="120" w:line="264" w:lineRule="auto"/>
        <w:ind w:firstLine="567"/>
        <w:jc w:val="both"/>
        <w:rPr>
          <w:sz w:val="28"/>
          <w:szCs w:val="28"/>
          <w:lang w:val="nb-NO"/>
        </w:rPr>
      </w:pPr>
      <w:r w:rsidRPr="00214719">
        <w:rPr>
          <w:i/>
          <w:iCs/>
          <w:sz w:val="28"/>
          <w:szCs w:val="28"/>
          <w:lang w:val="nb-NO"/>
        </w:rPr>
        <w:t>Thứ nhất</w:t>
      </w:r>
      <w:r w:rsidRPr="00214719">
        <w:rPr>
          <w:sz w:val="28"/>
          <w:szCs w:val="28"/>
          <w:lang w:val="nb-NO"/>
        </w:rPr>
        <w:t>, cơ cấu lại ba lĩnh vực trọng tâm chưa hoàn thành theo mụ</w:t>
      </w:r>
      <w:r w:rsidR="0049461A" w:rsidRPr="00214719">
        <w:rPr>
          <w:sz w:val="28"/>
          <w:szCs w:val="28"/>
          <w:lang w:val="nb-NO"/>
        </w:rPr>
        <w:t>c tiêu</w:t>
      </w:r>
      <w:r w:rsidR="000D50AD" w:rsidRPr="00214719">
        <w:rPr>
          <w:sz w:val="28"/>
          <w:szCs w:val="28"/>
          <w:lang w:val="nb-NO"/>
        </w:rPr>
        <w:t xml:space="preserve"> đề ra</w:t>
      </w:r>
      <w:r w:rsidR="00B807ED" w:rsidRPr="00214719">
        <w:rPr>
          <w:rStyle w:val="FootnoteReference"/>
          <w:sz w:val="28"/>
          <w:szCs w:val="28"/>
          <w:lang w:val="nb-NO"/>
        </w:rPr>
        <w:footnoteReference w:id="4"/>
      </w:r>
      <w:r w:rsidRPr="00214719">
        <w:rPr>
          <w:sz w:val="28"/>
          <w:szCs w:val="28"/>
          <w:lang w:val="nb-NO"/>
        </w:rPr>
        <w:t>. Hiệu quả đầu tư công chưa cao</w:t>
      </w:r>
      <w:r w:rsidR="00060A5E" w:rsidRPr="00214719">
        <w:rPr>
          <w:sz w:val="28"/>
          <w:szCs w:val="28"/>
          <w:lang w:val="nb-NO"/>
        </w:rPr>
        <w:t>;</w:t>
      </w:r>
      <w:r w:rsidRPr="00214719">
        <w:rPr>
          <w:sz w:val="28"/>
          <w:szCs w:val="28"/>
          <w:lang w:val="nb-NO"/>
        </w:rPr>
        <w:t xml:space="preserve"> giải ngân vốn đầu tư công</w:t>
      </w:r>
      <w:r w:rsidR="00686931" w:rsidRPr="00214719">
        <w:rPr>
          <w:sz w:val="28"/>
          <w:szCs w:val="28"/>
          <w:lang w:val="nb-NO"/>
        </w:rPr>
        <w:t xml:space="preserve"> vẫn còn </w:t>
      </w:r>
      <w:r w:rsidR="00AC7A2C" w:rsidRPr="00214719">
        <w:rPr>
          <w:sz w:val="28"/>
          <w:szCs w:val="28"/>
          <w:lang w:val="nb-NO"/>
        </w:rPr>
        <w:t>vướng mắc</w:t>
      </w:r>
      <w:r w:rsidR="00690636" w:rsidRPr="00214719">
        <w:rPr>
          <w:sz w:val="28"/>
          <w:szCs w:val="28"/>
          <w:lang w:val="nb-NO"/>
        </w:rPr>
        <w:t>, nhất là vốn ODA</w:t>
      </w:r>
      <w:r w:rsidRPr="00214719">
        <w:rPr>
          <w:sz w:val="28"/>
          <w:szCs w:val="28"/>
          <w:lang w:val="nb-NO"/>
        </w:rPr>
        <w:t>. Tiến độ cổ phần hóa, thoái vốn nhà nước tại doanh nghiệp còn chậm</w:t>
      </w:r>
      <w:r w:rsidR="00B807ED" w:rsidRPr="00214719">
        <w:rPr>
          <w:rStyle w:val="FootnoteReference"/>
          <w:sz w:val="28"/>
          <w:szCs w:val="28"/>
          <w:lang w:val="nb-NO"/>
        </w:rPr>
        <w:footnoteReference w:id="5"/>
      </w:r>
      <w:r w:rsidRPr="00214719">
        <w:rPr>
          <w:sz w:val="28"/>
          <w:szCs w:val="28"/>
          <w:lang w:val="nb-NO"/>
        </w:rPr>
        <w:t xml:space="preserve">; hiệu quả sản xuất kinh doanh của nhiều doanh nghiệp nhà nước còn thấp. </w:t>
      </w:r>
      <w:r w:rsidR="006B4E9F" w:rsidRPr="00214719">
        <w:rPr>
          <w:sz w:val="28"/>
          <w:szCs w:val="28"/>
          <w:lang w:val="nb-NO"/>
        </w:rPr>
        <w:t xml:space="preserve">Việc </w:t>
      </w:r>
      <w:r w:rsidRPr="00214719">
        <w:rPr>
          <w:sz w:val="28"/>
          <w:szCs w:val="28"/>
          <w:lang w:val="nb-NO"/>
        </w:rPr>
        <w:t xml:space="preserve">xử lý các </w:t>
      </w:r>
      <w:r w:rsidR="007D7EB9" w:rsidRPr="00214719">
        <w:rPr>
          <w:sz w:val="28"/>
          <w:szCs w:val="28"/>
          <w:lang w:val="nb-NO"/>
        </w:rPr>
        <w:t>tổ chức tín dụng</w:t>
      </w:r>
      <w:r w:rsidRPr="00214719">
        <w:rPr>
          <w:sz w:val="28"/>
          <w:szCs w:val="28"/>
          <w:lang w:val="nb-NO"/>
        </w:rPr>
        <w:t xml:space="preserve"> yếu kém</w:t>
      </w:r>
      <w:r w:rsidR="00C52EBC" w:rsidRPr="00214719">
        <w:rPr>
          <w:sz w:val="28"/>
          <w:szCs w:val="28"/>
          <w:lang w:val="nb-NO"/>
        </w:rPr>
        <w:t xml:space="preserve"> còn</w:t>
      </w:r>
      <w:r w:rsidR="000D50AD" w:rsidRPr="00214719">
        <w:rPr>
          <w:sz w:val="28"/>
          <w:szCs w:val="28"/>
          <w:lang w:val="nb-NO"/>
        </w:rPr>
        <w:t xml:space="preserve"> hạn chế</w:t>
      </w:r>
      <w:r w:rsidRPr="00214719">
        <w:rPr>
          <w:sz w:val="28"/>
          <w:szCs w:val="28"/>
          <w:lang w:val="nb-NO"/>
        </w:rPr>
        <w:t xml:space="preserve">. </w:t>
      </w:r>
    </w:p>
    <w:p w14:paraId="338EFBE6" w14:textId="4302E974" w:rsidR="00FF44F9" w:rsidRPr="00214719" w:rsidRDefault="00FF44F9" w:rsidP="00BE24DF">
      <w:pPr>
        <w:widowControl w:val="0"/>
        <w:tabs>
          <w:tab w:val="left" w:pos="851"/>
          <w:tab w:val="left" w:pos="6521"/>
        </w:tabs>
        <w:spacing w:before="120" w:after="120" w:line="264" w:lineRule="auto"/>
        <w:ind w:firstLine="567"/>
        <w:jc w:val="both"/>
        <w:rPr>
          <w:spacing w:val="-2"/>
          <w:sz w:val="28"/>
          <w:szCs w:val="28"/>
          <w:lang w:val="nb-NO"/>
        </w:rPr>
      </w:pPr>
      <w:r w:rsidRPr="00214719">
        <w:rPr>
          <w:i/>
          <w:iCs/>
          <w:spacing w:val="-2"/>
          <w:sz w:val="28"/>
          <w:szCs w:val="28"/>
          <w:lang w:val="nb-NO"/>
        </w:rPr>
        <w:t>Thứ hai</w:t>
      </w:r>
      <w:r w:rsidRPr="00214719">
        <w:rPr>
          <w:spacing w:val="-2"/>
          <w:sz w:val="28"/>
          <w:szCs w:val="28"/>
          <w:lang w:val="nb-NO"/>
        </w:rPr>
        <w:t xml:space="preserve">, </w:t>
      </w:r>
      <w:r w:rsidR="006B4E9F" w:rsidRPr="00214719">
        <w:rPr>
          <w:spacing w:val="-2"/>
          <w:sz w:val="28"/>
          <w:szCs w:val="28"/>
          <w:lang w:val="nb-NO"/>
        </w:rPr>
        <w:t>t</w:t>
      </w:r>
      <w:r w:rsidRPr="00214719">
        <w:rPr>
          <w:spacing w:val="-2"/>
          <w:sz w:val="28"/>
          <w:szCs w:val="28"/>
          <w:lang w:val="nb-NO"/>
        </w:rPr>
        <w:t>hu ngân sách nhà nướ</w:t>
      </w:r>
      <w:r w:rsidR="00AC7F6B" w:rsidRPr="00214719">
        <w:rPr>
          <w:spacing w:val="-2"/>
          <w:sz w:val="28"/>
          <w:szCs w:val="28"/>
          <w:lang w:val="nb-NO"/>
        </w:rPr>
        <w:t>c chưa</w:t>
      </w:r>
      <w:r w:rsidRPr="00214719">
        <w:rPr>
          <w:spacing w:val="-2"/>
          <w:sz w:val="28"/>
          <w:szCs w:val="28"/>
          <w:lang w:val="nb-NO"/>
        </w:rPr>
        <w:t xml:space="preserve"> bền vữ</w:t>
      </w:r>
      <w:r w:rsidR="00060A5E" w:rsidRPr="00214719">
        <w:rPr>
          <w:spacing w:val="-2"/>
          <w:sz w:val="28"/>
          <w:szCs w:val="28"/>
          <w:lang w:val="nb-NO"/>
        </w:rPr>
        <w:t>ng</w:t>
      </w:r>
      <w:r w:rsidR="006B4E9F" w:rsidRPr="00214719">
        <w:rPr>
          <w:spacing w:val="-2"/>
          <w:sz w:val="28"/>
          <w:szCs w:val="28"/>
          <w:lang w:val="nb-NO"/>
        </w:rPr>
        <w:t>, nhất là trong bối cả</w:t>
      </w:r>
      <w:r w:rsidR="00AC7F6B" w:rsidRPr="00214719">
        <w:rPr>
          <w:spacing w:val="-2"/>
          <w:sz w:val="28"/>
          <w:szCs w:val="28"/>
          <w:lang w:val="nb-NO"/>
        </w:rPr>
        <w:t>nh</w:t>
      </w:r>
      <w:r w:rsidR="006B4E9F" w:rsidRPr="00214719">
        <w:rPr>
          <w:spacing w:val="-2"/>
          <w:sz w:val="28"/>
          <w:szCs w:val="28"/>
          <w:lang w:val="nb-NO"/>
        </w:rPr>
        <w:t xml:space="preserve"> dịch</w:t>
      </w:r>
      <w:r w:rsidR="00AC7F6B" w:rsidRPr="00214719">
        <w:rPr>
          <w:spacing w:val="-2"/>
          <w:sz w:val="28"/>
          <w:szCs w:val="28"/>
          <w:lang w:val="nb-NO"/>
        </w:rPr>
        <w:t xml:space="preserve"> bệnh</w:t>
      </w:r>
      <w:r w:rsidR="006B4E9F" w:rsidRPr="00214719">
        <w:rPr>
          <w:spacing w:val="-2"/>
          <w:sz w:val="28"/>
          <w:szCs w:val="28"/>
          <w:lang w:val="nb-NO"/>
        </w:rPr>
        <w:t xml:space="preserve"> Covid-19</w:t>
      </w:r>
      <w:r w:rsidRPr="00214719">
        <w:rPr>
          <w:spacing w:val="-2"/>
          <w:sz w:val="28"/>
          <w:szCs w:val="28"/>
          <w:lang w:val="nb-NO"/>
        </w:rPr>
        <w:t xml:space="preserve">. </w:t>
      </w:r>
      <w:r w:rsidR="00686931" w:rsidRPr="00214719">
        <w:rPr>
          <w:spacing w:val="-2"/>
          <w:sz w:val="28"/>
          <w:szCs w:val="28"/>
          <w:lang w:val="nb-NO"/>
        </w:rPr>
        <w:t>Việc quản lý, sử dụng đất đai, tài sản công còn bất cập</w:t>
      </w:r>
      <w:r w:rsidR="00776615" w:rsidRPr="00214719">
        <w:rPr>
          <w:spacing w:val="-2"/>
          <w:sz w:val="28"/>
          <w:szCs w:val="28"/>
          <w:lang w:val="nb-NO"/>
        </w:rPr>
        <w:t>;</w:t>
      </w:r>
      <w:r w:rsidR="00686931" w:rsidRPr="00214719">
        <w:rPr>
          <w:spacing w:val="-2"/>
          <w:sz w:val="28"/>
          <w:szCs w:val="28"/>
          <w:lang w:val="nb-NO"/>
        </w:rPr>
        <w:t xml:space="preserve"> </w:t>
      </w:r>
      <w:r w:rsidR="006B4E9F" w:rsidRPr="00214719">
        <w:rPr>
          <w:spacing w:val="-2"/>
          <w:sz w:val="28"/>
          <w:szCs w:val="28"/>
          <w:lang w:val="nb-NO"/>
        </w:rPr>
        <w:t>t</w:t>
      </w:r>
      <w:r w:rsidRPr="00214719">
        <w:rPr>
          <w:spacing w:val="-2"/>
          <w:sz w:val="28"/>
          <w:szCs w:val="28"/>
          <w:lang w:val="nb-NO"/>
        </w:rPr>
        <w:t xml:space="preserve">ình trạng chuyển giá, trốn thuế </w:t>
      </w:r>
      <w:r w:rsidR="00686931" w:rsidRPr="00214719">
        <w:rPr>
          <w:spacing w:val="-2"/>
          <w:sz w:val="28"/>
          <w:szCs w:val="28"/>
          <w:lang w:val="nb-NO"/>
        </w:rPr>
        <w:t xml:space="preserve">còn diễn ra </w:t>
      </w:r>
      <w:r w:rsidRPr="00214719">
        <w:rPr>
          <w:spacing w:val="-2"/>
          <w:sz w:val="28"/>
          <w:szCs w:val="28"/>
          <w:lang w:val="nb-NO"/>
        </w:rPr>
        <w:t xml:space="preserve">gây thất thu </w:t>
      </w:r>
      <w:r w:rsidR="00686931" w:rsidRPr="00214719">
        <w:rPr>
          <w:spacing w:val="-2"/>
          <w:sz w:val="28"/>
          <w:szCs w:val="28"/>
          <w:lang w:val="nb-NO"/>
        </w:rPr>
        <w:t xml:space="preserve">cho </w:t>
      </w:r>
      <w:r w:rsidRPr="00214719">
        <w:rPr>
          <w:spacing w:val="-2"/>
          <w:sz w:val="28"/>
          <w:szCs w:val="28"/>
          <w:lang w:val="nb-NO"/>
        </w:rPr>
        <w:t>ngân sách nhà nướ</w:t>
      </w:r>
      <w:r w:rsidR="00AC7F6B" w:rsidRPr="00214719">
        <w:rPr>
          <w:spacing w:val="-2"/>
          <w:sz w:val="28"/>
          <w:szCs w:val="28"/>
          <w:lang w:val="nb-NO"/>
        </w:rPr>
        <w:t>c</w:t>
      </w:r>
      <w:r w:rsidRPr="00214719">
        <w:rPr>
          <w:spacing w:val="-2"/>
          <w:sz w:val="28"/>
          <w:szCs w:val="28"/>
          <w:lang w:val="nb-NO"/>
        </w:rPr>
        <w:t>.</w:t>
      </w:r>
      <w:r w:rsidR="007908A8" w:rsidRPr="00214719">
        <w:rPr>
          <w:spacing w:val="-2"/>
          <w:sz w:val="28"/>
          <w:szCs w:val="28"/>
          <w:lang w:val="nb-NO"/>
        </w:rPr>
        <w:t xml:space="preserve"> </w:t>
      </w:r>
      <w:r w:rsidRPr="00214719">
        <w:rPr>
          <w:spacing w:val="-2"/>
          <w:sz w:val="28"/>
          <w:szCs w:val="28"/>
          <w:lang w:val="nb-NO"/>
        </w:rPr>
        <w:t xml:space="preserve">Nợ công </w:t>
      </w:r>
      <w:r w:rsidR="006B4E9F" w:rsidRPr="00214719">
        <w:rPr>
          <w:spacing w:val="-2"/>
          <w:sz w:val="28"/>
          <w:szCs w:val="28"/>
          <w:lang w:val="nb-NO"/>
        </w:rPr>
        <w:t>còn</w:t>
      </w:r>
      <w:r w:rsidRPr="00214719">
        <w:rPr>
          <w:spacing w:val="-2"/>
          <w:sz w:val="28"/>
          <w:szCs w:val="28"/>
          <w:lang w:val="nb-NO"/>
        </w:rPr>
        <w:t xml:space="preserve"> tiềm ẩn rủi ro. </w:t>
      </w:r>
      <w:r w:rsidR="006B4E9F" w:rsidRPr="00214719">
        <w:rPr>
          <w:spacing w:val="-2"/>
          <w:sz w:val="28"/>
          <w:szCs w:val="28"/>
          <w:lang w:val="nb-NO"/>
        </w:rPr>
        <w:t>Việc t</w:t>
      </w:r>
      <w:r w:rsidR="0086505E" w:rsidRPr="00214719">
        <w:rPr>
          <w:spacing w:val="-2"/>
          <w:sz w:val="28"/>
          <w:szCs w:val="28"/>
          <w:lang w:val="nb-NO"/>
        </w:rPr>
        <w:t xml:space="preserve">hực hiện </w:t>
      </w:r>
      <w:r w:rsidR="000A726A" w:rsidRPr="00214719">
        <w:rPr>
          <w:spacing w:val="-2"/>
          <w:sz w:val="28"/>
          <w:szCs w:val="28"/>
          <w:lang w:val="nb-NO"/>
        </w:rPr>
        <w:t xml:space="preserve">cơ chế </w:t>
      </w:r>
      <w:r w:rsidR="0086505E" w:rsidRPr="00214719">
        <w:rPr>
          <w:spacing w:val="-2"/>
          <w:sz w:val="28"/>
          <w:szCs w:val="28"/>
          <w:lang w:val="nb-NO"/>
        </w:rPr>
        <w:t>tự chủ, tự chịu trách nhiệm của đơn vị sự nghiệp công</w:t>
      </w:r>
      <w:r w:rsidR="00686931" w:rsidRPr="00214719">
        <w:rPr>
          <w:spacing w:val="-2"/>
          <w:sz w:val="28"/>
          <w:szCs w:val="28"/>
          <w:lang w:val="nb-NO"/>
        </w:rPr>
        <w:t xml:space="preserve"> vẫn</w:t>
      </w:r>
      <w:r w:rsidR="0086505E" w:rsidRPr="00214719">
        <w:rPr>
          <w:spacing w:val="-2"/>
          <w:sz w:val="28"/>
          <w:szCs w:val="28"/>
          <w:lang w:val="nb-NO"/>
        </w:rPr>
        <w:t xml:space="preserve"> còn </w:t>
      </w:r>
      <w:r w:rsidR="00AC7A2C" w:rsidRPr="00214719">
        <w:rPr>
          <w:spacing w:val="-2"/>
          <w:sz w:val="28"/>
          <w:szCs w:val="28"/>
          <w:lang w:val="nb-NO"/>
        </w:rPr>
        <w:t>tồn tại</w:t>
      </w:r>
      <w:r w:rsidR="0086505E" w:rsidRPr="00214719">
        <w:rPr>
          <w:spacing w:val="-2"/>
          <w:sz w:val="28"/>
          <w:szCs w:val="28"/>
          <w:lang w:val="nb-NO"/>
        </w:rPr>
        <w:t xml:space="preserve">. </w:t>
      </w:r>
    </w:p>
    <w:p w14:paraId="0F62838B" w14:textId="292A8A7E" w:rsidR="00FF44F9" w:rsidRPr="00214719" w:rsidRDefault="00FF44F9" w:rsidP="00BE24DF">
      <w:pPr>
        <w:widowControl w:val="0"/>
        <w:tabs>
          <w:tab w:val="left" w:pos="851"/>
          <w:tab w:val="left" w:pos="6521"/>
        </w:tabs>
        <w:spacing w:before="120" w:after="120" w:line="264" w:lineRule="auto"/>
        <w:ind w:firstLine="567"/>
        <w:jc w:val="both"/>
        <w:rPr>
          <w:sz w:val="28"/>
          <w:szCs w:val="28"/>
          <w:lang w:val="nb-NO"/>
        </w:rPr>
      </w:pPr>
      <w:r w:rsidRPr="00214719">
        <w:rPr>
          <w:i/>
          <w:iCs/>
          <w:sz w:val="28"/>
          <w:szCs w:val="28"/>
          <w:lang w:val="nb-NO"/>
        </w:rPr>
        <w:t>Thứ ba</w:t>
      </w:r>
      <w:r w:rsidRPr="00214719">
        <w:rPr>
          <w:sz w:val="28"/>
          <w:szCs w:val="28"/>
          <w:lang w:val="nb-NO"/>
        </w:rPr>
        <w:t xml:space="preserve">, khu vực kinh tế tư nhân chủ yếu là </w:t>
      </w:r>
      <w:r w:rsidR="006B4E9F" w:rsidRPr="00214719">
        <w:rPr>
          <w:sz w:val="28"/>
          <w:szCs w:val="28"/>
          <w:lang w:val="nb-NO"/>
        </w:rPr>
        <w:t xml:space="preserve">doanh nghiệp </w:t>
      </w:r>
      <w:r w:rsidRPr="00214719">
        <w:rPr>
          <w:sz w:val="28"/>
          <w:szCs w:val="28"/>
          <w:lang w:val="nb-NO"/>
        </w:rPr>
        <w:t>nhỏ và siêu nhỏ</w:t>
      </w:r>
      <w:r w:rsidR="009B29F3" w:rsidRPr="00214719">
        <w:rPr>
          <w:sz w:val="28"/>
          <w:szCs w:val="28"/>
          <w:lang w:val="nb-NO"/>
        </w:rPr>
        <w:t>,</w:t>
      </w:r>
      <w:r w:rsidRPr="00214719">
        <w:rPr>
          <w:sz w:val="28"/>
          <w:szCs w:val="28"/>
          <w:lang w:val="nb-NO"/>
        </w:rPr>
        <w:t xml:space="preserve"> khả năng cạnh tranh và hiệu quả hoạt động thấp</w:t>
      </w:r>
      <w:r w:rsidR="00AC7A2C" w:rsidRPr="00214719">
        <w:rPr>
          <w:sz w:val="28"/>
          <w:szCs w:val="28"/>
          <w:lang w:val="nb-NO"/>
        </w:rPr>
        <w:t>.</w:t>
      </w:r>
      <w:r w:rsidRPr="00214719">
        <w:rPr>
          <w:sz w:val="28"/>
          <w:szCs w:val="28"/>
          <w:lang w:val="nb-NO"/>
        </w:rPr>
        <w:t xml:space="preserve"> Hiệu ứng lan tỏa, tính liên kết của khu vực đầu tư nước ngoài với khu vực trong nước chưa cao.</w:t>
      </w:r>
    </w:p>
    <w:p w14:paraId="027230B4" w14:textId="74D8F4E4" w:rsidR="005C2064" w:rsidRPr="00214719" w:rsidRDefault="00FF44F9" w:rsidP="00BE24DF">
      <w:pPr>
        <w:widowControl w:val="0"/>
        <w:tabs>
          <w:tab w:val="left" w:pos="851"/>
          <w:tab w:val="left" w:pos="6521"/>
        </w:tabs>
        <w:spacing w:before="120" w:after="120" w:line="264" w:lineRule="auto"/>
        <w:ind w:firstLine="567"/>
        <w:jc w:val="both"/>
        <w:rPr>
          <w:sz w:val="28"/>
          <w:szCs w:val="28"/>
          <w:lang w:val="nb-NO"/>
        </w:rPr>
      </w:pPr>
      <w:r w:rsidRPr="00214719">
        <w:rPr>
          <w:i/>
          <w:iCs/>
          <w:sz w:val="28"/>
          <w:szCs w:val="28"/>
          <w:lang w:val="nb-NO"/>
        </w:rPr>
        <w:t>Thứ tư</w:t>
      </w:r>
      <w:r w:rsidRPr="00214719">
        <w:rPr>
          <w:sz w:val="28"/>
          <w:szCs w:val="28"/>
          <w:lang w:val="nb-NO"/>
        </w:rPr>
        <w:t>,</w:t>
      </w:r>
      <w:r w:rsidR="00690636" w:rsidRPr="00214719">
        <w:rPr>
          <w:sz w:val="28"/>
          <w:szCs w:val="28"/>
          <w:lang w:val="nb-NO"/>
        </w:rPr>
        <w:t xml:space="preserve"> việc </w:t>
      </w:r>
      <w:r w:rsidR="009E611E" w:rsidRPr="00214719">
        <w:rPr>
          <w:sz w:val="28"/>
          <w:szCs w:val="28"/>
          <w:lang w:val="nb-NO"/>
        </w:rPr>
        <w:t>lập</w:t>
      </w:r>
      <w:r w:rsidR="00690636" w:rsidRPr="00214719">
        <w:rPr>
          <w:sz w:val="28"/>
          <w:szCs w:val="28"/>
          <w:lang w:val="nb-NO"/>
        </w:rPr>
        <w:t xml:space="preserve"> và phê duyệt các quy hoạch còn chậm</w:t>
      </w:r>
      <w:r w:rsidR="001D52F8" w:rsidRPr="00214719">
        <w:rPr>
          <w:sz w:val="28"/>
          <w:szCs w:val="28"/>
          <w:lang w:val="nb-NO"/>
        </w:rPr>
        <w:t>;</w:t>
      </w:r>
      <w:r w:rsidR="00690636" w:rsidRPr="00214719">
        <w:rPr>
          <w:sz w:val="28"/>
          <w:szCs w:val="28"/>
          <w:lang w:val="nb-NO"/>
        </w:rPr>
        <w:t xml:space="preserve"> </w:t>
      </w:r>
      <w:r w:rsidRPr="00214719">
        <w:rPr>
          <w:sz w:val="28"/>
          <w:szCs w:val="28"/>
          <w:lang w:val="nb-NO"/>
        </w:rPr>
        <w:t>hiệu quả của liên kết vùng còn thấp</w:t>
      </w:r>
      <w:r w:rsidR="00060A5E" w:rsidRPr="00214719">
        <w:rPr>
          <w:sz w:val="28"/>
          <w:szCs w:val="28"/>
          <w:lang w:val="nb-NO"/>
        </w:rPr>
        <w:t>;</w:t>
      </w:r>
      <w:r w:rsidRPr="00214719">
        <w:rPr>
          <w:sz w:val="28"/>
          <w:szCs w:val="28"/>
          <w:lang w:val="nb-NO"/>
        </w:rPr>
        <w:t xml:space="preserve"> thế mạnh của các vùng kinh tế trọng điểm chưa được phát huy</w:t>
      </w:r>
      <w:r w:rsidR="00AC7F6B" w:rsidRPr="00214719">
        <w:rPr>
          <w:sz w:val="28"/>
          <w:szCs w:val="28"/>
          <w:lang w:val="nb-NO"/>
        </w:rPr>
        <w:t xml:space="preserve">. </w:t>
      </w:r>
      <w:r w:rsidRPr="00214719">
        <w:rPr>
          <w:sz w:val="28"/>
          <w:szCs w:val="28"/>
          <w:lang w:val="nb-NO"/>
        </w:rPr>
        <w:t>Chuyển dịch cơ cấu các ngành diễn ra chậ</w:t>
      </w:r>
      <w:r w:rsidR="0095478B" w:rsidRPr="00214719">
        <w:rPr>
          <w:sz w:val="28"/>
          <w:szCs w:val="28"/>
          <w:lang w:val="nb-NO"/>
        </w:rPr>
        <w:t>m</w:t>
      </w:r>
      <w:r w:rsidRPr="00214719">
        <w:rPr>
          <w:sz w:val="28"/>
          <w:szCs w:val="28"/>
          <w:lang w:val="nb-NO"/>
        </w:rPr>
        <w:t xml:space="preserve">. </w:t>
      </w:r>
      <w:r w:rsidR="009E611E" w:rsidRPr="00214719">
        <w:rPr>
          <w:sz w:val="28"/>
          <w:szCs w:val="28"/>
          <w:lang w:val="nb-NO"/>
        </w:rPr>
        <w:t>Tác động của d</w:t>
      </w:r>
      <w:r w:rsidRPr="00214719">
        <w:rPr>
          <w:sz w:val="28"/>
          <w:szCs w:val="28"/>
          <w:lang w:val="nb-NO"/>
        </w:rPr>
        <w:t xml:space="preserve">ịch </w:t>
      </w:r>
      <w:r w:rsidR="009E611E" w:rsidRPr="00214719">
        <w:rPr>
          <w:sz w:val="28"/>
          <w:szCs w:val="28"/>
          <w:lang w:val="nb-NO"/>
        </w:rPr>
        <w:t xml:space="preserve">bệnh Covid-19 đã </w:t>
      </w:r>
      <w:r w:rsidRPr="00214719">
        <w:rPr>
          <w:sz w:val="28"/>
          <w:szCs w:val="28"/>
          <w:lang w:val="nb-NO"/>
        </w:rPr>
        <w:t xml:space="preserve">bộc lộ </w:t>
      </w:r>
      <w:r w:rsidR="009E611E" w:rsidRPr="00214719">
        <w:rPr>
          <w:sz w:val="28"/>
          <w:szCs w:val="28"/>
          <w:lang w:val="nb-NO"/>
        </w:rPr>
        <w:t>những hạn chế về</w:t>
      </w:r>
      <w:r w:rsidR="005B1D9F" w:rsidRPr="00214719">
        <w:rPr>
          <w:sz w:val="28"/>
          <w:szCs w:val="28"/>
          <w:lang w:val="nb-NO"/>
        </w:rPr>
        <w:t xml:space="preserve"> tính tự chủ,</w:t>
      </w:r>
      <w:r w:rsidR="009E611E" w:rsidRPr="00214719">
        <w:rPr>
          <w:sz w:val="28"/>
          <w:szCs w:val="28"/>
          <w:lang w:val="nb-NO"/>
        </w:rPr>
        <w:t xml:space="preserve"> </w:t>
      </w:r>
      <w:r w:rsidRPr="00214719">
        <w:rPr>
          <w:sz w:val="28"/>
          <w:szCs w:val="28"/>
          <w:lang w:val="nb-NO"/>
        </w:rPr>
        <w:t>khả năng chống chịu</w:t>
      </w:r>
      <w:r w:rsidR="009E611E" w:rsidRPr="00214719">
        <w:rPr>
          <w:sz w:val="28"/>
          <w:szCs w:val="28"/>
          <w:lang w:val="nb-NO"/>
        </w:rPr>
        <w:t xml:space="preserve"> của nền kinh tế</w:t>
      </w:r>
      <w:r w:rsidRPr="00214719">
        <w:rPr>
          <w:sz w:val="28"/>
          <w:szCs w:val="28"/>
          <w:lang w:val="nb-NO"/>
        </w:rPr>
        <w:t>.</w:t>
      </w:r>
      <w:r w:rsidR="005B1D9F" w:rsidRPr="00214719">
        <w:rPr>
          <w:sz w:val="28"/>
          <w:szCs w:val="28"/>
          <w:lang w:val="nb-NO"/>
        </w:rPr>
        <w:t xml:space="preserve"> </w:t>
      </w:r>
    </w:p>
    <w:p w14:paraId="707BF9FA" w14:textId="65E745E3" w:rsidR="005C2064" w:rsidRPr="00214719" w:rsidRDefault="00FF44F9" w:rsidP="00BE24DF">
      <w:pPr>
        <w:widowControl w:val="0"/>
        <w:tabs>
          <w:tab w:val="left" w:pos="851"/>
          <w:tab w:val="left" w:pos="6521"/>
        </w:tabs>
        <w:spacing w:before="120" w:after="120" w:line="264" w:lineRule="auto"/>
        <w:ind w:firstLine="567"/>
        <w:jc w:val="both"/>
        <w:rPr>
          <w:spacing w:val="-2"/>
          <w:sz w:val="28"/>
          <w:szCs w:val="28"/>
          <w:lang w:val="nb-NO"/>
        </w:rPr>
      </w:pPr>
      <w:r w:rsidRPr="00214719">
        <w:rPr>
          <w:i/>
          <w:iCs/>
          <w:spacing w:val="-2"/>
          <w:sz w:val="28"/>
          <w:szCs w:val="28"/>
          <w:lang w:val="nb-NO"/>
        </w:rPr>
        <w:t>Thứ năm</w:t>
      </w:r>
      <w:r w:rsidRPr="00214719">
        <w:rPr>
          <w:spacing w:val="-2"/>
          <w:sz w:val="28"/>
          <w:szCs w:val="28"/>
          <w:lang w:val="nb-NO"/>
        </w:rPr>
        <w:t xml:space="preserve">, </w:t>
      </w:r>
      <w:r w:rsidR="00596A46" w:rsidRPr="00214719">
        <w:rPr>
          <w:spacing w:val="-2"/>
          <w:sz w:val="28"/>
          <w:szCs w:val="28"/>
          <w:lang w:val="nb-NO"/>
        </w:rPr>
        <w:t>một số thị trường còn chậm phát triển, vận hành còn nhiều vướng mắc.</w:t>
      </w:r>
      <w:r w:rsidRPr="00214719">
        <w:rPr>
          <w:spacing w:val="-2"/>
          <w:sz w:val="28"/>
          <w:szCs w:val="28"/>
          <w:lang w:val="nb-NO"/>
        </w:rPr>
        <w:t xml:space="preserve"> </w:t>
      </w:r>
      <w:r w:rsidR="002348F3" w:rsidRPr="00214719">
        <w:rPr>
          <w:spacing w:val="-2"/>
          <w:sz w:val="28"/>
          <w:szCs w:val="28"/>
          <w:lang w:val="nb-NO"/>
        </w:rPr>
        <w:t xml:space="preserve">Năng lực của thị trường vốn còn hạn chế, </w:t>
      </w:r>
      <w:r w:rsidR="00552ECF" w:rsidRPr="00214719">
        <w:rPr>
          <w:spacing w:val="-2"/>
          <w:sz w:val="28"/>
          <w:szCs w:val="28"/>
          <w:lang w:val="nb-NO"/>
        </w:rPr>
        <w:t xml:space="preserve">đặc biệt là </w:t>
      </w:r>
      <w:r w:rsidR="002348F3" w:rsidRPr="00214719">
        <w:rPr>
          <w:spacing w:val="-2"/>
          <w:sz w:val="28"/>
          <w:szCs w:val="28"/>
          <w:lang w:val="nb-NO"/>
        </w:rPr>
        <w:t>khả năng huy độ</w:t>
      </w:r>
      <w:r w:rsidR="00AC7F6B" w:rsidRPr="00214719">
        <w:rPr>
          <w:spacing w:val="-2"/>
          <w:sz w:val="28"/>
          <w:szCs w:val="28"/>
          <w:lang w:val="nb-NO"/>
        </w:rPr>
        <w:t>ng và</w:t>
      </w:r>
      <w:r w:rsidR="002348F3" w:rsidRPr="00214719">
        <w:rPr>
          <w:spacing w:val="-2"/>
          <w:sz w:val="28"/>
          <w:szCs w:val="28"/>
          <w:lang w:val="nb-NO"/>
        </w:rPr>
        <w:t xml:space="preserve"> hấp thụ vốn chưa cao.</w:t>
      </w:r>
      <w:r w:rsidR="00552ECF" w:rsidRPr="00214719">
        <w:rPr>
          <w:spacing w:val="-2"/>
          <w:sz w:val="28"/>
          <w:szCs w:val="28"/>
          <w:lang w:val="nb-NO"/>
        </w:rPr>
        <w:t xml:space="preserve"> V</w:t>
      </w:r>
      <w:r w:rsidRPr="00214719">
        <w:rPr>
          <w:spacing w:val="-2"/>
          <w:sz w:val="28"/>
          <w:szCs w:val="28"/>
          <w:lang w:val="nb-NO"/>
        </w:rPr>
        <w:t>iệc kết nối cung-</w:t>
      </w:r>
      <w:r w:rsidR="001955B0" w:rsidRPr="00214719">
        <w:rPr>
          <w:spacing w:val="-2"/>
          <w:sz w:val="28"/>
          <w:szCs w:val="28"/>
          <w:lang w:val="nb-NO"/>
        </w:rPr>
        <w:t xml:space="preserve"> </w:t>
      </w:r>
      <w:r w:rsidRPr="00214719">
        <w:rPr>
          <w:spacing w:val="-2"/>
          <w:sz w:val="28"/>
          <w:szCs w:val="28"/>
          <w:lang w:val="nb-NO"/>
        </w:rPr>
        <w:t>cầ</w:t>
      </w:r>
      <w:r w:rsidR="00552ECF" w:rsidRPr="00214719">
        <w:rPr>
          <w:spacing w:val="-2"/>
          <w:sz w:val="28"/>
          <w:szCs w:val="28"/>
          <w:lang w:val="nb-NO"/>
        </w:rPr>
        <w:t>u trên</w:t>
      </w:r>
      <w:r w:rsidRPr="00214719">
        <w:rPr>
          <w:spacing w:val="-2"/>
          <w:sz w:val="28"/>
          <w:szCs w:val="28"/>
          <w:lang w:val="nb-NO"/>
        </w:rPr>
        <w:t xml:space="preserve"> thị trường lao động</w:t>
      </w:r>
      <w:r w:rsidR="00776615" w:rsidRPr="00214719">
        <w:rPr>
          <w:spacing w:val="-2"/>
          <w:sz w:val="28"/>
          <w:szCs w:val="28"/>
          <w:lang w:val="nb-NO"/>
        </w:rPr>
        <w:t xml:space="preserve"> và</w:t>
      </w:r>
      <w:r w:rsidR="00552ECF" w:rsidRPr="00214719">
        <w:rPr>
          <w:spacing w:val="-2"/>
          <w:sz w:val="28"/>
          <w:szCs w:val="28"/>
          <w:lang w:val="nb-NO"/>
        </w:rPr>
        <w:t xml:space="preserve"> chất lượng nguồn nhân lực</w:t>
      </w:r>
      <w:r w:rsidR="00776615" w:rsidRPr="00214719">
        <w:rPr>
          <w:spacing w:val="-2"/>
          <w:sz w:val="28"/>
          <w:szCs w:val="28"/>
          <w:lang w:val="nb-NO"/>
        </w:rPr>
        <w:t xml:space="preserve"> vẫn chưa đáp ứng được yêu cầu</w:t>
      </w:r>
      <w:r w:rsidR="00552ECF" w:rsidRPr="00214719">
        <w:rPr>
          <w:rStyle w:val="FootnoteReference"/>
          <w:spacing w:val="-2"/>
          <w:sz w:val="28"/>
          <w:szCs w:val="28"/>
        </w:rPr>
        <w:footnoteReference w:id="6"/>
      </w:r>
      <w:r w:rsidR="00776615" w:rsidRPr="00214719">
        <w:rPr>
          <w:spacing w:val="-2"/>
          <w:sz w:val="28"/>
          <w:szCs w:val="28"/>
          <w:lang w:val="nb-NO"/>
        </w:rPr>
        <w:t>.</w:t>
      </w:r>
      <w:r w:rsidRPr="00214719">
        <w:rPr>
          <w:spacing w:val="-2"/>
          <w:sz w:val="28"/>
          <w:szCs w:val="28"/>
          <w:lang w:val="nb-NO"/>
        </w:rPr>
        <w:t xml:space="preserve"> Thị trường quyền sử dụng đất, đặc biệt đất nông nghiệ</w:t>
      </w:r>
      <w:r w:rsidR="0095478B" w:rsidRPr="00214719">
        <w:rPr>
          <w:spacing w:val="-2"/>
          <w:sz w:val="28"/>
          <w:szCs w:val="28"/>
          <w:lang w:val="nb-NO"/>
        </w:rPr>
        <w:t>p còn nhiề</w:t>
      </w:r>
      <w:r w:rsidR="001955B0" w:rsidRPr="00214719">
        <w:rPr>
          <w:spacing w:val="-2"/>
          <w:sz w:val="28"/>
          <w:szCs w:val="28"/>
          <w:lang w:val="nb-NO"/>
        </w:rPr>
        <w:t>u bất cập.</w:t>
      </w:r>
      <w:r w:rsidRPr="00214719">
        <w:rPr>
          <w:spacing w:val="-2"/>
          <w:sz w:val="28"/>
          <w:szCs w:val="28"/>
          <w:lang w:val="nb-NO"/>
        </w:rPr>
        <w:t xml:space="preserve"> Thị trường khoa học công nghệ phát triển còn chậm</w:t>
      </w:r>
      <w:r w:rsidR="00AC7F6B" w:rsidRPr="00214719">
        <w:rPr>
          <w:spacing w:val="-2"/>
          <w:sz w:val="28"/>
          <w:szCs w:val="28"/>
          <w:lang w:val="nb-NO"/>
        </w:rPr>
        <w:t xml:space="preserve">, </w:t>
      </w:r>
      <w:r w:rsidRPr="00214719">
        <w:rPr>
          <w:spacing w:val="-2"/>
          <w:sz w:val="28"/>
          <w:szCs w:val="28"/>
          <w:lang w:val="nb-NO"/>
        </w:rPr>
        <w:t>chưa thực sự là động lực để nâng cao năng suất, năng lực cạ</w:t>
      </w:r>
      <w:r w:rsidR="0095478B" w:rsidRPr="00214719">
        <w:rPr>
          <w:spacing w:val="-2"/>
          <w:sz w:val="28"/>
          <w:szCs w:val="28"/>
          <w:lang w:val="nb-NO"/>
        </w:rPr>
        <w:t>nh tranh</w:t>
      </w:r>
      <w:r w:rsidRPr="00214719">
        <w:rPr>
          <w:spacing w:val="-2"/>
          <w:sz w:val="28"/>
          <w:szCs w:val="28"/>
          <w:lang w:val="nb-NO"/>
        </w:rPr>
        <w:t>.</w:t>
      </w:r>
    </w:p>
    <w:p w14:paraId="0D7FE822" w14:textId="767D90E0" w:rsidR="00A52940" w:rsidRPr="00214719" w:rsidRDefault="00B729E1" w:rsidP="00BE24DF">
      <w:pPr>
        <w:pStyle w:val="ListParagraph"/>
        <w:widowControl w:val="0"/>
        <w:tabs>
          <w:tab w:val="left" w:pos="851"/>
          <w:tab w:val="left" w:pos="6521"/>
        </w:tabs>
        <w:spacing w:before="120" w:after="120" w:line="264" w:lineRule="auto"/>
        <w:ind w:left="0" w:firstLine="567"/>
        <w:contextualSpacing w:val="0"/>
        <w:jc w:val="both"/>
        <w:rPr>
          <w:sz w:val="28"/>
          <w:szCs w:val="28"/>
          <w:lang w:val="en-US"/>
        </w:rPr>
      </w:pPr>
      <w:r w:rsidRPr="00214719">
        <w:rPr>
          <w:sz w:val="28"/>
          <w:szCs w:val="28"/>
          <w:lang w:val="en-US"/>
        </w:rPr>
        <w:t xml:space="preserve">c) </w:t>
      </w:r>
      <w:r w:rsidR="00A52940" w:rsidRPr="00214719">
        <w:rPr>
          <w:sz w:val="28"/>
          <w:szCs w:val="28"/>
          <w:lang w:val="en-US"/>
        </w:rPr>
        <w:t>Nguyên nhân</w:t>
      </w:r>
    </w:p>
    <w:p w14:paraId="191ED258" w14:textId="388033C0" w:rsidR="00FF44F9" w:rsidRPr="00214719" w:rsidRDefault="007500B8" w:rsidP="00BE24DF">
      <w:pPr>
        <w:widowControl w:val="0"/>
        <w:tabs>
          <w:tab w:val="left" w:pos="851"/>
          <w:tab w:val="left" w:pos="6521"/>
        </w:tabs>
        <w:spacing w:before="120" w:after="120" w:line="264" w:lineRule="auto"/>
        <w:ind w:firstLine="567"/>
        <w:jc w:val="both"/>
        <w:rPr>
          <w:sz w:val="28"/>
          <w:szCs w:val="28"/>
          <w:lang w:val="nb-NO"/>
        </w:rPr>
      </w:pPr>
      <w:bookmarkStart w:id="2" w:name="_Hlk77585404"/>
      <w:r w:rsidRPr="00214719">
        <w:rPr>
          <w:sz w:val="28"/>
          <w:szCs w:val="28"/>
          <w:lang w:val="nb-NO"/>
        </w:rPr>
        <w:t>Những kết quả đạt được</w:t>
      </w:r>
      <w:r w:rsidR="00784F14" w:rsidRPr="00214719">
        <w:rPr>
          <w:sz w:val="28"/>
          <w:szCs w:val="28"/>
          <w:lang w:val="nb-NO"/>
        </w:rPr>
        <w:t xml:space="preserve"> trong quá trình </w:t>
      </w:r>
      <w:r w:rsidR="0087026A" w:rsidRPr="00214719">
        <w:rPr>
          <w:sz w:val="28"/>
          <w:szCs w:val="28"/>
          <w:lang w:val="nb-NO"/>
        </w:rPr>
        <w:t xml:space="preserve">triển </w:t>
      </w:r>
      <w:r w:rsidR="00784F14" w:rsidRPr="00214719">
        <w:rPr>
          <w:sz w:val="28"/>
          <w:szCs w:val="28"/>
          <w:lang w:val="nb-NO"/>
        </w:rPr>
        <w:t>khai Kế hoạch cơ cấu lại nền kinh tế giai đoạn 2016-2020</w:t>
      </w:r>
      <w:r w:rsidRPr="00214719">
        <w:rPr>
          <w:sz w:val="28"/>
          <w:szCs w:val="28"/>
          <w:lang w:val="nb-NO"/>
        </w:rPr>
        <w:t xml:space="preserve"> là do </w:t>
      </w:r>
      <w:r w:rsidR="008D2134" w:rsidRPr="00214719">
        <w:rPr>
          <w:sz w:val="28"/>
          <w:szCs w:val="28"/>
          <w:lang w:val="nb-NO"/>
        </w:rPr>
        <w:t>chủ trương, đường lối đúng đắ</w:t>
      </w:r>
      <w:r w:rsidR="009B29F3" w:rsidRPr="00214719">
        <w:rPr>
          <w:sz w:val="28"/>
          <w:szCs w:val="28"/>
          <w:lang w:val="nb-NO"/>
        </w:rPr>
        <w:t>n</w:t>
      </w:r>
      <w:r w:rsidR="008D2134" w:rsidRPr="00214719">
        <w:rPr>
          <w:sz w:val="28"/>
          <w:szCs w:val="28"/>
          <w:lang w:val="nb-NO"/>
        </w:rPr>
        <w:t xml:space="preserve"> của </w:t>
      </w:r>
      <w:r w:rsidR="009E611E" w:rsidRPr="00214719">
        <w:rPr>
          <w:sz w:val="28"/>
          <w:szCs w:val="28"/>
          <w:lang w:val="nb-NO"/>
        </w:rPr>
        <w:t>Đảng,</w:t>
      </w:r>
      <w:r w:rsidR="008D2134" w:rsidRPr="00214719">
        <w:rPr>
          <w:sz w:val="28"/>
          <w:szCs w:val="28"/>
          <w:lang w:val="nb-NO"/>
        </w:rPr>
        <w:t xml:space="preserve"> </w:t>
      </w:r>
      <w:r w:rsidR="00A2421F" w:rsidRPr="00214719">
        <w:rPr>
          <w:sz w:val="28"/>
          <w:szCs w:val="28"/>
          <w:lang w:val="nb-NO"/>
        </w:rPr>
        <w:t>s</w:t>
      </w:r>
      <w:r w:rsidR="001E2963" w:rsidRPr="00214719">
        <w:rPr>
          <w:sz w:val="28"/>
          <w:szCs w:val="28"/>
          <w:lang w:val="nb-NO"/>
        </w:rPr>
        <w:t>ự giám sát chặt chẽ của Quốc hộ</w:t>
      </w:r>
      <w:r w:rsidR="00A2421F" w:rsidRPr="00214719">
        <w:rPr>
          <w:sz w:val="28"/>
          <w:szCs w:val="28"/>
          <w:lang w:val="nb-NO"/>
        </w:rPr>
        <w:t>i</w:t>
      </w:r>
      <w:r w:rsidR="009E611E" w:rsidRPr="00214719">
        <w:rPr>
          <w:sz w:val="28"/>
          <w:szCs w:val="28"/>
          <w:lang w:val="nb-NO"/>
        </w:rPr>
        <w:t>,</w:t>
      </w:r>
      <w:r w:rsidR="00A2421F" w:rsidRPr="00214719">
        <w:rPr>
          <w:sz w:val="28"/>
          <w:szCs w:val="28"/>
          <w:lang w:val="nb-NO"/>
        </w:rPr>
        <w:t xml:space="preserve"> </w:t>
      </w:r>
      <w:r w:rsidR="009E611E" w:rsidRPr="00214719">
        <w:rPr>
          <w:sz w:val="28"/>
          <w:szCs w:val="28"/>
          <w:lang w:val="nb-NO"/>
        </w:rPr>
        <w:t xml:space="preserve">sự điều hành quyết liệt của Chính phủ, Thủ tướng Chính phủ và sự </w:t>
      </w:r>
      <w:r w:rsidR="001E2963" w:rsidRPr="00214719">
        <w:rPr>
          <w:sz w:val="28"/>
          <w:szCs w:val="28"/>
          <w:lang w:val="nb-NO"/>
        </w:rPr>
        <w:t xml:space="preserve">vào cuộc của </w:t>
      </w:r>
      <w:r w:rsidR="00E2436C" w:rsidRPr="00214719">
        <w:rPr>
          <w:sz w:val="28"/>
          <w:szCs w:val="28"/>
          <w:lang w:val="nb-NO"/>
        </w:rPr>
        <w:t>các bộ</w:t>
      </w:r>
      <w:r w:rsidRPr="00214719">
        <w:rPr>
          <w:sz w:val="28"/>
          <w:szCs w:val="28"/>
          <w:lang w:val="nb-NO"/>
        </w:rPr>
        <w:t xml:space="preserve">, ngành và địa phương. </w:t>
      </w:r>
      <w:bookmarkEnd w:id="2"/>
      <w:r w:rsidRPr="00214719">
        <w:rPr>
          <w:sz w:val="28"/>
          <w:szCs w:val="28"/>
          <w:lang w:val="nb-NO"/>
        </w:rPr>
        <w:t xml:space="preserve">Tuy nhiên, </w:t>
      </w:r>
      <w:r w:rsidR="00E2436C" w:rsidRPr="00214719">
        <w:rPr>
          <w:sz w:val="28"/>
          <w:szCs w:val="28"/>
          <w:lang w:val="nb-NO"/>
        </w:rPr>
        <w:t xml:space="preserve">vẫn còn </w:t>
      </w:r>
      <w:r w:rsidR="002348F3" w:rsidRPr="00214719">
        <w:rPr>
          <w:sz w:val="28"/>
          <w:szCs w:val="28"/>
          <w:lang w:val="nb-NO"/>
        </w:rPr>
        <w:t xml:space="preserve">một số </w:t>
      </w:r>
      <w:r w:rsidR="00E2436C" w:rsidRPr="00214719">
        <w:rPr>
          <w:sz w:val="28"/>
          <w:szCs w:val="28"/>
          <w:lang w:val="nb-NO"/>
        </w:rPr>
        <w:t xml:space="preserve"> </w:t>
      </w:r>
      <w:r w:rsidR="00FF44F9" w:rsidRPr="00214719">
        <w:rPr>
          <w:sz w:val="28"/>
          <w:szCs w:val="28"/>
          <w:lang w:val="nb-NO"/>
        </w:rPr>
        <w:t>hạn chế</w:t>
      </w:r>
      <w:r w:rsidR="00E2436C" w:rsidRPr="00214719">
        <w:rPr>
          <w:sz w:val="28"/>
          <w:szCs w:val="28"/>
          <w:lang w:val="nb-NO"/>
        </w:rPr>
        <w:t>,</w:t>
      </w:r>
      <w:r w:rsidR="007D7EB9" w:rsidRPr="00214719">
        <w:rPr>
          <w:sz w:val="28"/>
          <w:szCs w:val="28"/>
          <w:lang w:val="nb-NO"/>
        </w:rPr>
        <w:t xml:space="preserve"> yếu kém</w:t>
      </w:r>
      <w:r w:rsidR="00FF44F9" w:rsidRPr="00214719">
        <w:rPr>
          <w:sz w:val="28"/>
          <w:szCs w:val="28"/>
          <w:lang w:val="nb-NO"/>
        </w:rPr>
        <w:t xml:space="preserve"> do nhiều nguyên nhân khách quan</w:t>
      </w:r>
      <w:r w:rsidR="007B29EA" w:rsidRPr="00214719">
        <w:rPr>
          <w:sz w:val="28"/>
          <w:szCs w:val="28"/>
          <w:lang w:val="nb-NO"/>
        </w:rPr>
        <w:t xml:space="preserve">, đặc biệt do tác động </w:t>
      </w:r>
      <w:r w:rsidR="007B29EA" w:rsidRPr="00214719">
        <w:rPr>
          <w:sz w:val="28"/>
          <w:szCs w:val="28"/>
          <w:lang w:val="nb-NO"/>
        </w:rPr>
        <w:lastRenderedPageBreak/>
        <w:t>của dịch bệnh Covid</w:t>
      </w:r>
      <w:r w:rsidR="005162CC" w:rsidRPr="00214719">
        <w:rPr>
          <w:sz w:val="28"/>
          <w:szCs w:val="28"/>
          <w:lang w:val="nb-NO"/>
        </w:rPr>
        <w:t>-</w:t>
      </w:r>
      <w:r w:rsidR="007B29EA" w:rsidRPr="00214719">
        <w:rPr>
          <w:sz w:val="28"/>
          <w:szCs w:val="28"/>
          <w:lang w:val="nb-NO"/>
        </w:rPr>
        <w:t>19</w:t>
      </w:r>
      <w:r w:rsidR="00FF44F9" w:rsidRPr="00214719">
        <w:rPr>
          <w:sz w:val="28"/>
          <w:szCs w:val="28"/>
          <w:lang w:val="nb-NO"/>
        </w:rPr>
        <w:t xml:space="preserve"> và </w:t>
      </w:r>
      <w:r w:rsidR="007B29EA" w:rsidRPr="00214719">
        <w:rPr>
          <w:sz w:val="28"/>
          <w:szCs w:val="28"/>
          <w:lang w:val="nb-NO"/>
        </w:rPr>
        <w:t xml:space="preserve">một số nguyên nhân </w:t>
      </w:r>
      <w:r w:rsidR="00FF44F9" w:rsidRPr="00214719">
        <w:rPr>
          <w:sz w:val="28"/>
          <w:szCs w:val="28"/>
          <w:lang w:val="nb-NO"/>
        </w:rPr>
        <w:t>chủ quan</w:t>
      </w:r>
      <w:r w:rsidR="009E611E" w:rsidRPr="00214719">
        <w:rPr>
          <w:sz w:val="28"/>
          <w:szCs w:val="28"/>
          <w:lang w:val="nb-NO"/>
        </w:rPr>
        <w:t>,</w:t>
      </w:r>
      <w:r w:rsidR="00FF44F9" w:rsidRPr="00214719">
        <w:rPr>
          <w:sz w:val="28"/>
          <w:szCs w:val="28"/>
          <w:lang w:val="nb-NO"/>
        </w:rPr>
        <w:t xml:space="preserve"> cụ thể: </w:t>
      </w:r>
    </w:p>
    <w:p w14:paraId="4E784113" w14:textId="41574340" w:rsidR="00FF44F9" w:rsidRPr="00214719" w:rsidRDefault="00FF44F9" w:rsidP="00BE24DF">
      <w:pPr>
        <w:widowControl w:val="0"/>
        <w:tabs>
          <w:tab w:val="left" w:pos="851"/>
          <w:tab w:val="left" w:pos="6521"/>
        </w:tabs>
        <w:spacing w:before="120" w:after="120" w:line="264" w:lineRule="auto"/>
        <w:ind w:firstLine="567"/>
        <w:jc w:val="both"/>
        <w:rPr>
          <w:sz w:val="28"/>
          <w:szCs w:val="28"/>
          <w:lang w:val="nb-NO"/>
        </w:rPr>
      </w:pPr>
      <w:r w:rsidRPr="00214719">
        <w:rPr>
          <w:sz w:val="28"/>
          <w:szCs w:val="28"/>
          <w:lang w:val="nb-NO"/>
        </w:rPr>
        <w:t xml:space="preserve">(i) Hệ thống pháp luật còn </w:t>
      </w:r>
      <w:bookmarkStart w:id="3" w:name="_Hlk80110646"/>
      <w:r w:rsidR="009E611E" w:rsidRPr="00214719">
        <w:rPr>
          <w:sz w:val="28"/>
          <w:szCs w:val="28"/>
          <w:lang w:val="nb-NO"/>
        </w:rPr>
        <w:t xml:space="preserve">một số bất cập, </w:t>
      </w:r>
      <w:r w:rsidR="00784F14" w:rsidRPr="00214719">
        <w:rPr>
          <w:sz w:val="28"/>
          <w:szCs w:val="28"/>
          <w:lang w:val="nb-NO"/>
        </w:rPr>
        <w:t xml:space="preserve">chưa </w:t>
      </w:r>
      <w:r w:rsidR="00EC13A1" w:rsidRPr="00214719">
        <w:rPr>
          <w:sz w:val="28"/>
          <w:szCs w:val="28"/>
          <w:lang w:val="nb-NO"/>
        </w:rPr>
        <w:t>đồng bộ</w:t>
      </w:r>
      <w:r w:rsidR="0095478B" w:rsidRPr="00214719">
        <w:rPr>
          <w:sz w:val="28"/>
          <w:szCs w:val="28"/>
          <w:lang w:val="nb-NO"/>
        </w:rPr>
        <w:t xml:space="preserve">, </w:t>
      </w:r>
      <w:r w:rsidR="009E611E" w:rsidRPr="00214719">
        <w:rPr>
          <w:sz w:val="28"/>
          <w:szCs w:val="28"/>
          <w:lang w:val="nb-NO"/>
        </w:rPr>
        <w:t xml:space="preserve">chi phí tuân thủ cao, </w:t>
      </w:r>
      <w:r w:rsidR="00A2421F" w:rsidRPr="00214719">
        <w:rPr>
          <w:sz w:val="28"/>
          <w:szCs w:val="28"/>
          <w:lang w:val="nb-NO"/>
        </w:rPr>
        <w:t>tính cạnh tranh còn thấp, việc tổ chức thực hiện pháp luật chưa hiệu quả</w:t>
      </w:r>
      <w:bookmarkEnd w:id="3"/>
      <w:r w:rsidR="00971E00" w:rsidRPr="00214719">
        <w:rPr>
          <w:rStyle w:val="FootnoteReference"/>
          <w:sz w:val="28"/>
          <w:szCs w:val="28"/>
          <w:lang w:val="nb-NO"/>
        </w:rPr>
        <w:footnoteReference w:id="7"/>
      </w:r>
      <w:r w:rsidR="00AC7F6B" w:rsidRPr="00214719">
        <w:rPr>
          <w:sz w:val="28"/>
          <w:szCs w:val="28"/>
          <w:lang w:val="nb-NO"/>
        </w:rPr>
        <w:t>. T</w:t>
      </w:r>
      <w:r w:rsidRPr="00214719">
        <w:rPr>
          <w:sz w:val="28"/>
          <w:szCs w:val="28"/>
          <w:lang w:val="nb-NO"/>
        </w:rPr>
        <w:t xml:space="preserve">hị trường chưa là cơ chế chính trong phân bổ nguồn lực </w:t>
      </w:r>
      <w:r w:rsidR="00AC7F6B" w:rsidRPr="00214719">
        <w:rPr>
          <w:sz w:val="28"/>
          <w:szCs w:val="28"/>
          <w:lang w:val="nb-NO"/>
        </w:rPr>
        <w:t xml:space="preserve">do đó </w:t>
      </w:r>
      <w:r w:rsidRPr="00214719">
        <w:rPr>
          <w:sz w:val="28"/>
          <w:szCs w:val="28"/>
          <w:lang w:val="nb-NO"/>
        </w:rPr>
        <w:t xml:space="preserve">hiệu quả </w:t>
      </w:r>
      <w:r w:rsidR="00686931" w:rsidRPr="00214719">
        <w:rPr>
          <w:sz w:val="28"/>
          <w:szCs w:val="28"/>
          <w:lang w:val="nb-NO"/>
        </w:rPr>
        <w:t xml:space="preserve">sử dụng nguồn lực </w:t>
      </w:r>
      <w:r w:rsidR="00AC7F6B" w:rsidRPr="00214719">
        <w:rPr>
          <w:sz w:val="28"/>
          <w:szCs w:val="28"/>
          <w:lang w:val="nb-NO"/>
        </w:rPr>
        <w:t>chưa cao</w:t>
      </w:r>
      <w:r w:rsidRPr="00214719">
        <w:rPr>
          <w:sz w:val="28"/>
          <w:szCs w:val="28"/>
          <w:lang w:val="nb-NO"/>
        </w:rPr>
        <w:t xml:space="preserve">. </w:t>
      </w:r>
    </w:p>
    <w:p w14:paraId="223104B4" w14:textId="43BB393B" w:rsidR="005C2064" w:rsidRPr="00214719" w:rsidRDefault="00FF44F9" w:rsidP="00BE24DF">
      <w:pPr>
        <w:widowControl w:val="0"/>
        <w:tabs>
          <w:tab w:val="left" w:pos="851"/>
          <w:tab w:val="left" w:pos="6521"/>
        </w:tabs>
        <w:spacing w:before="120" w:after="120" w:line="264" w:lineRule="auto"/>
        <w:ind w:firstLine="567"/>
        <w:jc w:val="both"/>
        <w:rPr>
          <w:sz w:val="28"/>
          <w:szCs w:val="28"/>
          <w:lang w:val="nb-NO"/>
        </w:rPr>
      </w:pPr>
      <w:r w:rsidRPr="00214719">
        <w:rPr>
          <w:sz w:val="28"/>
          <w:szCs w:val="28"/>
          <w:lang w:val="nb-NO"/>
        </w:rPr>
        <w:t>(</w:t>
      </w:r>
      <w:r w:rsidR="00611F5F" w:rsidRPr="00214719">
        <w:rPr>
          <w:sz w:val="28"/>
          <w:szCs w:val="28"/>
          <w:lang w:val="nb-NO"/>
        </w:rPr>
        <w:t>i</w:t>
      </w:r>
      <w:r w:rsidRPr="00214719">
        <w:rPr>
          <w:sz w:val="28"/>
          <w:szCs w:val="28"/>
          <w:lang w:val="nb-NO"/>
        </w:rPr>
        <w:t>i) Định hướng ưu tiên cơ cấu lại nền kinh tế, đổi mới mô hình tăng trưởng</w:t>
      </w:r>
      <w:r w:rsidR="007500B8" w:rsidRPr="00214719">
        <w:rPr>
          <w:sz w:val="28"/>
          <w:szCs w:val="28"/>
          <w:lang w:val="nb-NO"/>
        </w:rPr>
        <w:t xml:space="preserve"> </w:t>
      </w:r>
      <w:r w:rsidRPr="00214719">
        <w:rPr>
          <w:sz w:val="28"/>
          <w:szCs w:val="28"/>
          <w:lang w:val="nb-NO"/>
        </w:rPr>
        <w:t xml:space="preserve">chưa được quán triệt xuyên suốt và nhất quán trong chỉ đạo, điều hành ở </w:t>
      </w:r>
      <w:r w:rsidR="00E2436C" w:rsidRPr="00214719">
        <w:rPr>
          <w:sz w:val="28"/>
          <w:szCs w:val="28"/>
          <w:lang w:val="nb-NO"/>
        </w:rPr>
        <w:t xml:space="preserve">một số </w:t>
      </w:r>
      <w:r w:rsidR="009354A3" w:rsidRPr="00214719">
        <w:rPr>
          <w:sz w:val="28"/>
          <w:szCs w:val="28"/>
          <w:lang w:val="nb-NO"/>
        </w:rPr>
        <w:t>b</w:t>
      </w:r>
      <w:r w:rsidRPr="00214719">
        <w:rPr>
          <w:sz w:val="28"/>
          <w:szCs w:val="28"/>
          <w:lang w:val="nb-NO"/>
        </w:rPr>
        <w:t>ộ, ngành và địa phương</w:t>
      </w:r>
      <w:r w:rsidR="00784F14" w:rsidRPr="00214719">
        <w:rPr>
          <w:sz w:val="28"/>
          <w:szCs w:val="28"/>
          <w:lang w:val="nb-NO"/>
        </w:rPr>
        <w:t>;</w:t>
      </w:r>
      <w:r w:rsidRPr="00214719">
        <w:rPr>
          <w:sz w:val="28"/>
          <w:szCs w:val="28"/>
          <w:lang w:val="nb-NO"/>
        </w:rPr>
        <w:t xml:space="preserve"> trách nhiệm người đứng đầu chưa đượ</w:t>
      </w:r>
      <w:r w:rsidR="005C2064" w:rsidRPr="00214719">
        <w:rPr>
          <w:sz w:val="28"/>
          <w:szCs w:val="28"/>
          <w:lang w:val="nb-NO"/>
        </w:rPr>
        <w:t>c nâng cao</w:t>
      </w:r>
      <w:r w:rsidRPr="00214719">
        <w:rPr>
          <w:sz w:val="28"/>
          <w:szCs w:val="28"/>
          <w:lang w:val="nb-NO"/>
        </w:rPr>
        <w:t>. Chưa có sự phối hợp chặt chẽ giữa các cơ quan liên quan trong một số nhiệm</w:t>
      </w:r>
      <w:r w:rsidR="00686931" w:rsidRPr="00214719">
        <w:rPr>
          <w:sz w:val="28"/>
          <w:szCs w:val="28"/>
          <w:lang w:val="nb-NO"/>
        </w:rPr>
        <w:t xml:space="preserve"> vụ có tính chất liên ngành</w:t>
      </w:r>
      <w:r w:rsidR="00971E00" w:rsidRPr="00214719">
        <w:rPr>
          <w:rStyle w:val="FootnoteReference"/>
          <w:sz w:val="28"/>
          <w:szCs w:val="28"/>
          <w:lang w:val="nb-NO"/>
        </w:rPr>
        <w:footnoteReference w:id="8"/>
      </w:r>
      <w:r w:rsidRPr="00214719">
        <w:rPr>
          <w:sz w:val="28"/>
          <w:szCs w:val="28"/>
          <w:lang w:val="nb-NO"/>
        </w:rPr>
        <w:t>.</w:t>
      </w:r>
    </w:p>
    <w:p w14:paraId="4F87E212" w14:textId="028E04B6" w:rsidR="00FF4F87" w:rsidRPr="00214719" w:rsidRDefault="00B729E1" w:rsidP="00BE24DF">
      <w:pPr>
        <w:widowControl w:val="0"/>
        <w:tabs>
          <w:tab w:val="left" w:pos="851"/>
          <w:tab w:val="left" w:pos="6521"/>
        </w:tabs>
        <w:spacing w:before="120" w:after="120" w:line="264" w:lineRule="auto"/>
        <w:ind w:firstLine="567"/>
        <w:jc w:val="both"/>
        <w:rPr>
          <w:sz w:val="28"/>
          <w:szCs w:val="28"/>
        </w:rPr>
      </w:pPr>
      <w:r w:rsidRPr="00214719">
        <w:rPr>
          <w:sz w:val="28"/>
          <w:szCs w:val="28"/>
        </w:rPr>
        <w:t xml:space="preserve">d) </w:t>
      </w:r>
      <w:r w:rsidR="00FF4F87" w:rsidRPr="00214719">
        <w:rPr>
          <w:sz w:val="28"/>
          <w:szCs w:val="28"/>
        </w:rPr>
        <w:t>Bài học kinh nghiệm</w:t>
      </w:r>
    </w:p>
    <w:p w14:paraId="34847747" w14:textId="1B69B0CE" w:rsidR="00FF44F9" w:rsidRPr="00214719" w:rsidRDefault="00EB4FF8" w:rsidP="00BE24DF">
      <w:pPr>
        <w:widowControl w:val="0"/>
        <w:tabs>
          <w:tab w:val="left" w:pos="851"/>
          <w:tab w:val="left" w:pos="6521"/>
        </w:tabs>
        <w:spacing w:before="120" w:after="120" w:line="264" w:lineRule="auto"/>
        <w:ind w:firstLine="567"/>
        <w:jc w:val="both"/>
        <w:rPr>
          <w:sz w:val="28"/>
          <w:szCs w:val="28"/>
        </w:rPr>
      </w:pPr>
      <w:r w:rsidRPr="00214719">
        <w:rPr>
          <w:sz w:val="28"/>
          <w:szCs w:val="28"/>
        </w:rPr>
        <w:t>K</w:t>
      </w:r>
      <w:r w:rsidR="00FF44F9" w:rsidRPr="00214719">
        <w:rPr>
          <w:sz w:val="28"/>
          <w:szCs w:val="28"/>
        </w:rPr>
        <w:t xml:space="preserve">ết quả triển khai Kế hoạch cơ cấu lại nền kinh tế </w:t>
      </w:r>
      <w:r w:rsidR="00096313" w:rsidRPr="00214719">
        <w:rPr>
          <w:sz w:val="28"/>
          <w:szCs w:val="28"/>
        </w:rPr>
        <w:t xml:space="preserve">giai đoạn 2016- 2020 </w:t>
      </w:r>
      <w:r w:rsidR="00FF44F9" w:rsidRPr="00214719">
        <w:rPr>
          <w:sz w:val="28"/>
          <w:szCs w:val="28"/>
        </w:rPr>
        <w:t xml:space="preserve">cho thấy một số bài học sau: </w:t>
      </w:r>
    </w:p>
    <w:p w14:paraId="58E0B81B" w14:textId="24393E9D" w:rsidR="00FF44F9" w:rsidRPr="00214719" w:rsidRDefault="00FF44F9" w:rsidP="00BE24DF">
      <w:pPr>
        <w:widowControl w:val="0"/>
        <w:tabs>
          <w:tab w:val="left" w:pos="851"/>
          <w:tab w:val="left" w:pos="6521"/>
        </w:tabs>
        <w:spacing w:before="120" w:after="120" w:line="264" w:lineRule="auto"/>
        <w:ind w:firstLine="567"/>
        <w:jc w:val="both"/>
        <w:rPr>
          <w:sz w:val="28"/>
          <w:szCs w:val="28"/>
        </w:rPr>
      </w:pPr>
      <w:r w:rsidRPr="00214719">
        <w:rPr>
          <w:sz w:val="28"/>
          <w:szCs w:val="28"/>
        </w:rPr>
        <w:t xml:space="preserve">(i) </w:t>
      </w:r>
      <w:bookmarkStart w:id="4" w:name="_Hlk81364179"/>
      <w:r w:rsidR="00C75A48" w:rsidRPr="00214719">
        <w:rPr>
          <w:sz w:val="28"/>
          <w:szCs w:val="28"/>
        </w:rPr>
        <w:t>Phải x</w:t>
      </w:r>
      <w:r w:rsidR="00513F6B" w:rsidRPr="00214719">
        <w:rPr>
          <w:sz w:val="28"/>
          <w:szCs w:val="28"/>
        </w:rPr>
        <w:t xml:space="preserve">ác định rõ và tăng cường vai trò trách nhiệm của các cấp chính quyền, cơ quan, tổ chức, nhất là </w:t>
      </w:r>
      <w:bookmarkEnd w:id="4"/>
      <w:r w:rsidR="00513F6B" w:rsidRPr="00214719">
        <w:rPr>
          <w:sz w:val="28"/>
          <w:szCs w:val="28"/>
        </w:rPr>
        <w:t>trách nhiệm của người đứng đầu</w:t>
      </w:r>
      <w:r w:rsidR="00B7078E" w:rsidRPr="00214719">
        <w:rPr>
          <w:sz w:val="28"/>
          <w:szCs w:val="28"/>
        </w:rPr>
        <w:t>;</w:t>
      </w:r>
    </w:p>
    <w:p w14:paraId="4003D16E" w14:textId="0C0C46A3" w:rsidR="00FF44F9" w:rsidRPr="00214719" w:rsidRDefault="00FF44F9" w:rsidP="00BE24DF">
      <w:pPr>
        <w:widowControl w:val="0"/>
        <w:tabs>
          <w:tab w:val="left" w:pos="851"/>
          <w:tab w:val="left" w:pos="6521"/>
        </w:tabs>
        <w:spacing w:before="120" w:after="120" w:line="264" w:lineRule="auto"/>
        <w:ind w:firstLine="567"/>
        <w:jc w:val="both"/>
        <w:rPr>
          <w:sz w:val="28"/>
          <w:szCs w:val="28"/>
        </w:rPr>
      </w:pPr>
      <w:r w:rsidRPr="00214719">
        <w:rPr>
          <w:sz w:val="28"/>
          <w:szCs w:val="28"/>
        </w:rPr>
        <w:t>(ii)</w:t>
      </w:r>
      <w:r w:rsidR="007D7EB9" w:rsidRPr="00214719">
        <w:rPr>
          <w:sz w:val="28"/>
          <w:szCs w:val="28"/>
        </w:rPr>
        <w:t xml:space="preserve"> </w:t>
      </w:r>
      <w:r w:rsidR="00C52EBC" w:rsidRPr="00214719">
        <w:rPr>
          <w:sz w:val="28"/>
          <w:szCs w:val="28"/>
        </w:rPr>
        <w:t>P</w:t>
      </w:r>
      <w:r w:rsidR="007D7EB9" w:rsidRPr="00214719">
        <w:rPr>
          <w:sz w:val="28"/>
          <w:szCs w:val="28"/>
        </w:rPr>
        <w:t>hải x</w:t>
      </w:r>
      <w:r w:rsidRPr="00214719">
        <w:rPr>
          <w:sz w:val="28"/>
          <w:szCs w:val="28"/>
        </w:rPr>
        <w:t>ây dựng được hệ thống các chỉ tiêu đo lường mức độ hoàn thành kết quả cơ cấu lại nền kinh tế trong từng lĩnh vực, từng địa phương</w:t>
      </w:r>
      <w:r w:rsidR="00B7078E" w:rsidRPr="00214719">
        <w:rPr>
          <w:sz w:val="28"/>
          <w:szCs w:val="28"/>
        </w:rPr>
        <w:t>;</w:t>
      </w:r>
    </w:p>
    <w:p w14:paraId="70A79DD2" w14:textId="25226DB4" w:rsidR="00227852" w:rsidRPr="00214719" w:rsidRDefault="00FF44F9" w:rsidP="00BE24DF">
      <w:pPr>
        <w:widowControl w:val="0"/>
        <w:tabs>
          <w:tab w:val="left" w:pos="851"/>
          <w:tab w:val="left" w:pos="6521"/>
        </w:tabs>
        <w:spacing w:before="120" w:after="120" w:line="264" w:lineRule="auto"/>
        <w:ind w:firstLine="567"/>
        <w:jc w:val="both"/>
        <w:rPr>
          <w:sz w:val="28"/>
          <w:szCs w:val="28"/>
        </w:rPr>
      </w:pPr>
      <w:r w:rsidRPr="00214719">
        <w:rPr>
          <w:sz w:val="28"/>
          <w:szCs w:val="28"/>
        </w:rPr>
        <w:t xml:space="preserve">(iii) </w:t>
      </w:r>
      <w:r w:rsidR="007D7EB9" w:rsidRPr="00214719">
        <w:rPr>
          <w:sz w:val="28"/>
          <w:szCs w:val="28"/>
        </w:rPr>
        <w:t>Phải x</w:t>
      </w:r>
      <w:r w:rsidRPr="00214719">
        <w:rPr>
          <w:sz w:val="28"/>
          <w:szCs w:val="28"/>
        </w:rPr>
        <w:t>ác định được các vấn đề trọng tâm, trọng điểm, phù hợp với điều kiện cụ thể của từng ngành, từng địa phương</w:t>
      </w:r>
      <w:r w:rsidR="00B7078E" w:rsidRPr="00214719">
        <w:rPr>
          <w:sz w:val="28"/>
          <w:szCs w:val="28"/>
        </w:rPr>
        <w:t>;</w:t>
      </w:r>
    </w:p>
    <w:p w14:paraId="6D8638D5" w14:textId="3826D159" w:rsidR="00FF44F9" w:rsidRPr="00214719" w:rsidRDefault="00227852" w:rsidP="00BE24DF">
      <w:pPr>
        <w:widowControl w:val="0"/>
        <w:tabs>
          <w:tab w:val="left" w:pos="851"/>
          <w:tab w:val="left" w:pos="6521"/>
        </w:tabs>
        <w:spacing w:before="120" w:after="120" w:line="264" w:lineRule="auto"/>
        <w:ind w:firstLine="567"/>
        <w:jc w:val="both"/>
        <w:rPr>
          <w:sz w:val="28"/>
          <w:szCs w:val="28"/>
        </w:rPr>
      </w:pPr>
      <w:r w:rsidRPr="00214719">
        <w:rPr>
          <w:sz w:val="28"/>
          <w:szCs w:val="28"/>
        </w:rPr>
        <w:t xml:space="preserve">(iv) </w:t>
      </w:r>
      <w:r w:rsidR="00F103D1" w:rsidRPr="00214719">
        <w:rPr>
          <w:sz w:val="28"/>
          <w:szCs w:val="28"/>
        </w:rPr>
        <w:t>Phải thực hiện tốt việc p</w:t>
      </w:r>
      <w:r w:rsidR="00E81F2B" w:rsidRPr="00214719">
        <w:rPr>
          <w:sz w:val="28"/>
          <w:szCs w:val="28"/>
        </w:rPr>
        <w:t>hối hợp hành động giữ</w:t>
      </w:r>
      <w:r w:rsidR="00F42383" w:rsidRPr="00214719">
        <w:rPr>
          <w:sz w:val="28"/>
          <w:szCs w:val="28"/>
        </w:rPr>
        <w:t>a các b</w:t>
      </w:r>
      <w:r w:rsidR="00E81F2B" w:rsidRPr="00214719">
        <w:rPr>
          <w:sz w:val="28"/>
          <w:szCs w:val="28"/>
        </w:rPr>
        <w:t xml:space="preserve">ộ, ngành, địa phương </w:t>
      </w:r>
      <w:r w:rsidR="00CC38AC" w:rsidRPr="00214719">
        <w:rPr>
          <w:sz w:val="28"/>
          <w:szCs w:val="28"/>
        </w:rPr>
        <w:t xml:space="preserve">trong triển khai </w:t>
      </w:r>
      <w:r w:rsidR="00E81F2B" w:rsidRPr="00214719">
        <w:rPr>
          <w:sz w:val="28"/>
          <w:szCs w:val="28"/>
        </w:rPr>
        <w:t>thực hiện đồng bộ các nhiệm vụ của Kế hoạ</w:t>
      </w:r>
      <w:r w:rsidR="00B7078E" w:rsidRPr="00214719">
        <w:rPr>
          <w:sz w:val="28"/>
          <w:szCs w:val="28"/>
        </w:rPr>
        <w:t>ch;</w:t>
      </w:r>
    </w:p>
    <w:p w14:paraId="02129F95" w14:textId="1D10A98E" w:rsidR="00582110" w:rsidRPr="00214719" w:rsidRDefault="00FF44F9" w:rsidP="00BE24DF">
      <w:pPr>
        <w:pStyle w:val="ListParagraph"/>
        <w:widowControl w:val="0"/>
        <w:tabs>
          <w:tab w:val="left" w:pos="851"/>
          <w:tab w:val="left" w:pos="900"/>
          <w:tab w:val="left" w:pos="6521"/>
        </w:tabs>
        <w:spacing w:before="120" w:after="120" w:line="264" w:lineRule="auto"/>
        <w:ind w:left="0" w:firstLine="567"/>
        <w:contextualSpacing w:val="0"/>
        <w:jc w:val="both"/>
        <w:rPr>
          <w:sz w:val="28"/>
          <w:szCs w:val="28"/>
          <w:lang w:val="en-US"/>
        </w:rPr>
      </w:pPr>
      <w:r w:rsidRPr="00214719">
        <w:rPr>
          <w:sz w:val="28"/>
          <w:szCs w:val="28"/>
        </w:rPr>
        <w:t xml:space="preserve">(v) </w:t>
      </w:r>
      <w:r w:rsidR="00F103D1" w:rsidRPr="00214719">
        <w:rPr>
          <w:sz w:val="28"/>
          <w:szCs w:val="28"/>
          <w:lang w:val="en-US"/>
        </w:rPr>
        <w:t>Phải t</w:t>
      </w:r>
      <w:r w:rsidR="007D7EB9" w:rsidRPr="00214719">
        <w:rPr>
          <w:sz w:val="28"/>
          <w:szCs w:val="28"/>
          <w:lang w:val="en-US"/>
        </w:rPr>
        <w:t>hực hiện tốt c</w:t>
      </w:r>
      <w:r w:rsidRPr="00214719">
        <w:rPr>
          <w:sz w:val="28"/>
          <w:szCs w:val="28"/>
        </w:rPr>
        <w:t>ông tác</w:t>
      </w:r>
      <w:r w:rsidR="001955B0" w:rsidRPr="00214719">
        <w:rPr>
          <w:sz w:val="28"/>
          <w:szCs w:val="28"/>
          <w:lang w:val="en-US"/>
        </w:rPr>
        <w:t xml:space="preserve"> đánh giá, kiểm tra, </w:t>
      </w:r>
      <w:r w:rsidRPr="00214719">
        <w:rPr>
          <w:sz w:val="28"/>
          <w:szCs w:val="28"/>
        </w:rPr>
        <w:t>giám sát trong quá trình triển khai</w:t>
      </w:r>
      <w:r w:rsidR="00E16213" w:rsidRPr="00214719">
        <w:rPr>
          <w:sz w:val="28"/>
          <w:szCs w:val="28"/>
          <w:lang w:val="en-US"/>
        </w:rPr>
        <w:t>.</w:t>
      </w:r>
    </w:p>
    <w:p w14:paraId="147EA7A5" w14:textId="508E6702" w:rsidR="00C0282E" w:rsidRPr="00214719" w:rsidRDefault="000B4A7D" w:rsidP="00BE24DF">
      <w:pPr>
        <w:widowControl w:val="0"/>
        <w:tabs>
          <w:tab w:val="left" w:pos="851"/>
          <w:tab w:val="left" w:pos="6521"/>
        </w:tabs>
        <w:spacing w:before="120" w:after="120" w:line="264" w:lineRule="auto"/>
        <w:ind w:firstLine="567"/>
        <w:jc w:val="both"/>
        <w:rPr>
          <w:b/>
          <w:sz w:val="28"/>
          <w:szCs w:val="28"/>
        </w:rPr>
      </w:pPr>
      <w:r w:rsidRPr="00214719">
        <w:rPr>
          <w:b/>
          <w:sz w:val="28"/>
          <w:szCs w:val="28"/>
        </w:rPr>
        <w:t xml:space="preserve">2. </w:t>
      </w:r>
      <w:r w:rsidR="00C0282E" w:rsidRPr="00214719">
        <w:rPr>
          <w:rFonts w:ascii="Times New Roman Bold" w:hAnsi="Times New Roman Bold"/>
          <w:b/>
          <w:spacing w:val="-4"/>
          <w:sz w:val="28"/>
          <w:szCs w:val="28"/>
        </w:rPr>
        <w:t xml:space="preserve">Quan điểm, mục tiêu, nhiệm vụ Kế hoạch cơ cấu lại nền kinh tế giai đoạn </w:t>
      </w:r>
      <w:r w:rsidR="00C0282E" w:rsidRPr="00214719">
        <w:rPr>
          <w:b/>
          <w:sz w:val="28"/>
          <w:szCs w:val="28"/>
        </w:rPr>
        <w:t>2021-2025</w:t>
      </w:r>
    </w:p>
    <w:p w14:paraId="779D16D8" w14:textId="49374178" w:rsidR="006A58C3" w:rsidRPr="00214719" w:rsidRDefault="00EB4FF8" w:rsidP="00BE24DF">
      <w:pPr>
        <w:widowControl w:val="0"/>
        <w:tabs>
          <w:tab w:val="left" w:pos="851"/>
          <w:tab w:val="left" w:pos="6521"/>
        </w:tabs>
        <w:spacing w:before="120" w:after="120" w:line="264" w:lineRule="auto"/>
        <w:ind w:firstLine="567"/>
        <w:jc w:val="both"/>
        <w:rPr>
          <w:b/>
          <w:sz w:val="28"/>
          <w:szCs w:val="28"/>
        </w:rPr>
      </w:pPr>
      <w:r w:rsidRPr="00214719">
        <w:rPr>
          <w:sz w:val="28"/>
          <w:szCs w:val="28"/>
        </w:rPr>
        <w:t>Thời gian tới, bối cảnh quốc tế, trong nước có những cơ hội, thuận lợi và khó khăn, thách thứ</w:t>
      </w:r>
      <w:r w:rsidR="00552ECF" w:rsidRPr="00214719">
        <w:rPr>
          <w:sz w:val="28"/>
          <w:szCs w:val="28"/>
        </w:rPr>
        <w:t>c đan xen</w:t>
      </w:r>
      <w:r w:rsidR="00AC7F6B" w:rsidRPr="00214719">
        <w:rPr>
          <w:sz w:val="28"/>
          <w:szCs w:val="28"/>
        </w:rPr>
        <w:t>, đ</w:t>
      </w:r>
      <w:r w:rsidR="0058563E" w:rsidRPr="00214719">
        <w:rPr>
          <w:sz w:val="28"/>
          <w:szCs w:val="28"/>
        </w:rPr>
        <w:t xml:space="preserve">ặc biệt, </w:t>
      </w:r>
      <w:r w:rsidR="009868D7" w:rsidRPr="00214719">
        <w:rPr>
          <w:sz w:val="28"/>
          <w:szCs w:val="28"/>
        </w:rPr>
        <w:t xml:space="preserve">dịch </w:t>
      </w:r>
      <w:r w:rsidRPr="00214719">
        <w:rPr>
          <w:sz w:val="28"/>
          <w:szCs w:val="28"/>
        </w:rPr>
        <w:t xml:space="preserve">bệnh </w:t>
      </w:r>
      <w:r w:rsidR="009868D7" w:rsidRPr="00214719">
        <w:rPr>
          <w:sz w:val="28"/>
          <w:szCs w:val="28"/>
        </w:rPr>
        <w:t>Covid-19 diễn biến nhanh, phức tạp</w:t>
      </w:r>
      <w:r w:rsidR="005B1D9F" w:rsidRPr="00214719">
        <w:rPr>
          <w:sz w:val="28"/>
          <w:szCs w:val="28"/>
        </w:rPr>
        <w:t>,</w:t>
      </w:r>
      <w:r w:rsidR="009868D7" w:rsidRPr="00214719">
        <w:rPr>
          <w:sz w:val="28"/>
          <w:szCs w:val="28"/>
        </w:rPr>
        <w:t xml:space="preserve"> </w:t>
      </w:r>
      <w:r w:rsidRPr="00214719">
        <w:rPr>
          <w:sz w:val="28"/>
          <w:szCs w:val="28"/>
        </w:rPr>
        <w:t>còn có thể kéo dài</w:t>
      </w:r>
      <w:r w:rsidR="00AC4366" w:rsidRPr="00214719">
        <w:rPr>
          <w:sz w:val="28"/>
          <w:szCs w:val="28"/>
        </w:rPr>
        <w:t xml:space="preserve"> và có</w:t>
      </w:r>
      <w:r w:rsidR="005B1D9F" w:rsidRPr="00214719">
        <w:rPr>
          <w:sz w:val="28"/>
          <w:szCs w:val="28"/>
        </w:rPr>
        <w:t xml:space="preserve"> những yếu tố bất định</w:t>
      </w:r>
      <w:r w:rsidR="008020F5" w:rsidRPr="00214719">
        <w:rPr>
          <w:sz w:val="28"/>
          <w:szCs w:val="28"/>
        </w:rPr>
        <w:t>,</w:t>
      </w:r>
      <w:r w:rsidR="009868D7" w:rsidRPr="00214719">
        <w:rPr>
          <w:sz w:val="28"/>
          <w:szCs w:val="28"/>
        </w:rPr>
        <w:t xml:space="preserve"> tác động trực tiếp tới các trung tâm kinh tế, đô thị lớn, </w:t>
      </w:r>
      <w:r w:rsidR="00D82222" w:rsidRPr="00214719">
        <w:rPr>
          <w:sz w:val="28"/>
          <w:szCs w:val="28"/>
        </w:rPr>
        <w:t>gây đình trệ</w:t>
      </w:r>
      <w:r w:rsidR="00EC13A1" w:rsidRPr="00214719">
        <w:rPr>
          <w:sz w:val="28"/>
          <w:szCs w:val="28"/>
        </w:rPr>
        <w:t xml:space="preserve"> sản xuất</w:t>
      </w:r>
      <w:r w:rsidR="00D82222" w:rsidRPr="00214719">
        <w:rPr>
          <w:sz w:val="28"/>
          <w:szCs w:val="28"/>
        </w:rPr>
        <w:t xml:space="preserve">, đứt gẫy chuỗi cung ứng, </w:t>
      </w:r>
      <w:r w:rsidR="00EC13A1" w:rsidRPr="00214719">
        <w:rPr>
          <w:sz w:val="28"/>
          <w:szCs w:val="28"/>
        </w:rPr>
        <w:t xml:space="preserve">tác động đến </w:t>
      </w:r>
      <w:r w:rsidR="009868D7" w:rsidRPr="00214719">
        <w:rPr>
          <w:sz w:val="28"/>
          <w:szCs w:val="28"/>
        </w:rPr>
        <w:t xml:space="preserve">việc thực hiện các mục tiêu, nhiệm vụ phát triển kinh tế- xã hội của đất nước. </w:t>
      </w:r>
      <w:r w:rsidR="0058563E" w:rsidRPr="00214719">
        <w:rPr>
          <w:sz w:val="28"/>
          <w:szCs w:val="28"/>
        </w:rPr>
        <w:t>Trướ</w:t>
      </w:r>
      <w:r w:rsidR="00204CE1" w:rsidRPr="00214719">
        <w:rPr>
          <w:sz w:val="28"/>
          <w:szCs w:val="28"/>
        </w:rPr>
        <w:t>c bối cảnh</w:t>
      </w:r>
      <w:r w:rsidR="0058563E" w:rsidRPr="00214719">
        <w:rPr>
          <w:sz w:val="28"/>
          <w:szCs w:val="28"/>
        </w:rPr>
        <w:t xml:space="preserve"> đó, </w:t>
      </w:r>
      <w:r w:rsidR="009868D7" w:rsidRPr="00214719">
        <w:rPr>
          <w:sz w:val="28"/>
          <w:szCs w:val="28"/>
        </w:rPr>
        <w:t xml:space="preserve">Kế hoạch cơ cấu lại nền kinh tế </w:t>
      </w:r>
      <w:r w:rsidR="0058563E" w:rsidRPr="00214719">
        <w:rPr>
          <w:sz w:val="28"/>
          <w:szCs w:val="28"/>
        </w:rPr>
        <w:t xml:space="preserve">cần </w:t>
      </w:r>
      <w:r w:rsidR="00204CE1" w:rsidRPr="00214719">
        <w:rPr>
          <w:sz w:val="28"/>
          <w:szCs w:val="28"/>
        </w:rPr>
        <w:t xml:space="preserve">được thực hiện nhằm </w:t>
      </w:r>
      <w:r w:rsidR="0058563E" w:rsidRPr="00214719">
        <w:rPr>
          <w:sz w:val="28"/>
          <w:szCs w:val="28"/>
        </w:rPr>
        <w:t>đẩy nhanh quá trình phục hồi</w:t>
      </w:r>
      <w:r w:rsidR="00AC4366" w:rsidRPr="00214719">
        <w:rPr>
          <w:sz w:val="28"/>
          <w:szCs w:val="28"/>
        </w:rPr>
        <w:t>,</w:t>
      </w:r>
      <w:r w:rsidR="00D01F5F" w:rsidRPr="00214719">
        <w:rPr>
          <w:sz w:val="28"/>
          <w:szCs w:val="28"/>
        </w:rPr>
        <w:t xml:space="preserve"> tận dụng cơ hộ</w:t>
      </w:r>
      <w:r w:rsidR="00204CE1" w:rsidRPr="00214719">
        <w:rPr>
          <w:sz w:val="28"/>
          <w:szCs w:val="28"/>
        </w:rPr>
        <w:t>i và</w:t>
      </w:r>
      <w:r w:rsidR="00D01F5F" w:rsidRPr="00214719">
        <w:rPr>
          <w:sz w:val="28"/>
          <w:szCs w:val="28"/>
        </w:rPr>
        <w:t xml:space="preserve"> tạo đà bứt phá</w:t>
      </w:r>
      <w:r w:rsidR="00016B71" w:rsidRPr="00214719">
        <w:rPr>
          <w:sz w:val="28"/>
          <w:szCs w:val="28"/>
        </w:rPr>
        <w:t xml:space="preserve"> cho giai đoạn tới</w:t>
      </w:r>
      <w:r w:rsidR="009868D7" w:rsidRPr="00214719">
        <w:rPr>
          <w:sz w:val="28"/>
          <w:szCs w:val="28"/>
        </w:rPr>
        <w:t>.</w:t>
      </w:r>
    </w:p>
    <w:p w14:paraId="0C5A7261" w14:textId="37828584" w:rsidR="005C2064" w:rsidRPr="00214719" w:rsidRDefault="005C2064" w:rsidP="00BE24DF">
      <w:pPr>
        <w:widowControl w:val="0"/>
        <w:tabs>
          <w:tab w:val="left" w:pos="851"/>
          <w:tab w:val="left" w:pos="6521"/>
        </w:tabs>
        <w:spacing w:before="120" w:after="120" w:line="264" w:lineRule="auto"/>
        <w:ind w:firstLine="567"/>
        <w:jc w:val="both"/>
        <w:rPr>
          <w:bCs/>
          <w:sz w:val="28"/>
          <w:szCs w:val="28"/>
        </w:rPr>
      </w:pPr>
      <w:r w:rsidRPr="00214719">
        <w:rPr>
          <w:bCs/>
          <w:sz w:val="28"/>
          <w:szCs w:val="28"/>
        </w:rPr>
        <w:lastRenderedPageBreak/>
        <w:t xml:space="preserve">a) </w:t>
      </w:r>
      <w:r w:rsidR="007005AF" w:rsidRPr="00214719">
        <w:rPr>
          <w:bCs/>
          <w:sz w:val="28"/>
          <w:szCs w:val="28"/>
        </w:rPr>
        <w:t>Về quan điểm</w:t>
      </w:r>
    </w:p>
    <w:p w14:paraId="7E7C70F4" w14:textId="2C7E0F4D" w:rsidR="00E2436C" w:rsidRPr="00214719" w:rsidRDefault="00FF44F9" w:rsidP="00BE24DF">
      <w:pPr>
        <w:widowControl w:val="0"/>
        <w:tabs>
          <w:tab w:val="left" w:pos="851"/>
          <w:tab w:val="left" w:pos="6521"/>
        </w:tabs>
        <w:spacing w:before="120" w:after="120" w:line="264" w:lineRule="auto"/>
        <w:ind w:firstLine="567"/>
        <w:jc w:val="both"/>
        <w:rPr>
          <w:sz w:val="28"/>
          <w:szCs w:val="28"/>
        </w:rPr>
      </w:pPr>
      <w:r w:rsidRPr="00214719">
        <w:rPr>
          <w:sz w:val="28"/>
          <w:szCs w:val="28"/>
        </w:rPr>
        <w:t xml:space="preserve">Kế hoạch </w:t>
      </w:r>
      <w:r w:rsidR="005F6224" w:rsidRPr="00214719">
        <w:rPr>
          <w:sz w:val="28"/>
          <w:szCs w:val="28"/>
        </w:rPr>
        <w:t xml:space="preserve">cơ cấu lại nền kinh tế </w:t>
      </w:r>
      <w:r w:rsidRPr="00214719">
        <w:rPr>
          <w:sz w:val="28"/>
          <w:szCs w:val="28"/>
        </w:rPr>
        <w:t>giai đoạn 2021-</w:t>
      </w:r>
      <w:r w:rsidR="00096313" w:rsidRPr="00214719">
        <w:rPr>
          <w:sz w:val="28"/>
          <w:szCs w:val="28"/>
        </w:rPr>
        <w:t xml:space="preserve"> </w:t>
      </w:r>
      <w:r w:rsidRPr="00214719">
        <w:rPr>
          <w:sz w:val="28"/>
          <w:szCs w:val="28"/>
        </w:rPr>
        <w:t xml:space="preserve">2025 </w:t>
      </w:r>
      <w:r w:rsidR="00684E97" w:rsidRPr="00214719">
        <w:rPr>
          <w:sz w:val="28"/>
          <w:szCs w:val="28"/>
        </w:rPr>
        <w:t>đặt</w:t>
      </w:r>
      <w:r w:rsidRPr="00214719">
        <w:rPr>
          <w:sz w:val="28"/>
          <w:szCs w:val="28"/>
        </w:rPr>
        <w:t xml:space="preserve"> ra </w:t>
      </w:r>
      <w:r w:rsidR="00582110" w:rsidRPr="00214719">
        <w:rPr>
          <w:sz w:val="28"/>
          <w:szCs w:val="28"/>
        </w:rPr>
        <w:t>5</w:t>
      </w:r>
      <w:r w:rsidR="006260CD" w:rsidRPr="00214719">
        <w:rPr>
          <w:sz w:val="28"/>
          <w:szCs w:val="28"/>
        </w:rPr>
        <w:t xml:space="preserve"> </w:t>
      </w:r>
      <w:r w:rsidRPr="00214719">
        <w:rPr>
          <w:sz w:val="28"/>
          <w:szCs w:val="28"/>
        </w:rPr>
        <w:t>quan điểm</w:t>
      </w:r>
      <w:r w:rsidR="006260CD" w:rsidRPr="00214719">
        <w:rPr>
          <w:sz w:val="28"/>
          <w:szCs w:val="28"/>
        </w:rPr>
        <w:t xml:space="preserve">: </w:t>
      </w:r>
    </w:p>
    <w:p w14:paraId="32B6D4B7" w14:textId="2746DA95" w:rsidR="00E2436C" w:rsidRPr="00214719" w:rsidRDefault="00E2436C" w:rsidP="00BE24DF">
      <w:pPr>
        <w:widowControl w:val="0"/>
        <w:tabs>
          <w:tab w:val="left" w:pos="6521"/>
        </w:tabs>
        <w:spacing w:before="120" w:after="120" w:line="264" w:lineRule="auto"/>
        <w:ind w:firstLine="567"/>
        <w:jc w:val="both"/>
        <w:rPr>
          <w:spacing w:val="-2"/>
          <w:sz w:val="28"/>
          <w:szCs w:val="28"/>
        </w:rPr>
      </w:pPr>
      <w:r w:rsidRPr="00214719">
        <w:rPr>
          <w:spacing w:val="-2"/>
          <w:sz w:val="28"/>
          <w:szCs w:val="28"/>
        </w:rPr>
        <w:t xml:space="preserve">(i) Tập trung </w:t>
      </w:r>
      <w:r w:rsidR="0074658E" w:rsidRPr="00214719">
        <w:rPr>
          <w:spacing w:val="-2"/>
          <w:sz w:val="28"/>
          <w:szCs w:val="28"/>
        </w:rPr>
        <w:t>khắc phục những hạn chế</w:t>
      </w:r>
      <w:r w:rsidR="007A1DFE" w:rsidRPr="00214719">
        <w:rPr>
          <w:spacing w:val="-2"/>
          <w:sz w:val="28"/>
          <w:szCs w:val="28"/>
        </w:rPr>
        <w:t>,</w:t>
      </w:r>
      <w:r w:rsidR="0074658E" w:rsidRPr="00214719">
        <w:rPr>
          <w:spacing w:val="-2"/>
          <w:sz w:val="28"/>
          <w:szCs w:val="28"/>
        </w:rPr>
        <w:t xml:space="preserve"> </w:t>
      </w:r>
      <w:r w:rsidRPr="00214719">
        <w:rPr>
          <w:spacing w:val="-2"/>
          <w:sz w:val="28"/>
          <w:szCs w:val="28"/>
        </w:rPr>
        <w:t>hoàn thành cơ cấu lại ba lĩnh vực trọng tâm của</w:t>
      </w:r>
      <w:r w:rsidR="00674726" w:rsidRPr="00214719">
        <w:rPr>
          <w:spacing w:val="-2"/>
          <w:sz w:val="28"/>
          <w:szCs w:val="28"/>
        </w:rPr>
        <w:t xml:space="preserve"> </w:t>
      </w:r>
      <w:r w:rsidR="00552ECF" w:rsidRPr="00214719">
        <w:rPr>
          <w:spacing w:val="-2"/>
          <w:sz w:val="28"/>
          <w:szCs w:val="28"/>
        </w:rPr>
        <w:t>K</w:t>
      </w:r>
      <w:r w:rsidR="0074658E" w:rsidRPr="00214719">
        <w:rPr>
          <w:spacing w:val="-2"/>
          <w:sz w:val="28"/>
          <w:szCs w:val="28"/>
        </w:rPr>
        <w:t>ế hoạch</w:t>
      </w:r>
      <w:r w:rsidRPr="00214719">
        <w:rPr>
          <w:spacing w:val="-2"/>
          <w:sz w:val="28"/>
          <w:szCs w:val="28"/>
        </w:rPr>
        <w:t xml:space="preserve"> giai đoạn 2016-</w:t>
      </w:r>
      <w:r w:rsidR="00096313" w:rsidRPr="00214719">
        <w:rPr>
          <w:spacing w:val="-2"/>
          <w:sz w:val="28"/>
          <w:szCs w:val="28"/>
        </w:rPr>
        <w:t xml:space="preserve"> </w:t>
      </w:r>
      <w:r w:rsidRPr="00214719">
        <w:rPr>
          <w:spacing w:val="-2"/>
          <w:sz w:val="28"/>
          <w:szCs w:val="28"/>
        </w:rPr>
        <w:t>2020</w:t>
      </w:r>
      <w:r w:rsidR="001955B0" w:rsidRPr="00214719">
        <w:rPr>
          <w:spacing w:val="-2"/>
          <w:sz w:val="28"/>
          <w:szCs w:val="28"/>
        </w:rPr>
        <w:t>;</w:t>
      </w:r>
      <w:r w:rsidRPr="00214719">
        <w:rPr>
          <w:spacing w:val="-2"/>
          <w:sz w:val="28"/>
          <w:szCs w:val="28"/>
        </w:rPr>
        <w:t xml:space="preserve"> bổ sung các nhiệm vụ</w:t>
      </w:r>
      <w:r w:rsidR="00227852" w:rsidRPr="00214719">
        <w:rPr>
          <w:spacing w:val="-2"/>
          <w:sz w:val="28"/>
          <w:szCs w:val="28"/>
        </w:rPr>
        <w:t xml:space="preserve"> </w:t>
      </w:r>
      <w:r w:rsidR="00684E97" w:rsidRPr="00214719">
        <w:rPr>
          <w:spacing w:val="-2"/>
          <w:sz w:val="28"/>
          <w:szCs w:val="28"/>
        </w:rPr>
        <w:t xml:space="preserve">nhằm </w:t>
      </w:r>
      <w:r w:rsidR="00227852" w:rsidRPr="00214719">
        <w:rPr>
          <w:spacing w:val="-2"/>
          <w:sz w:val="28"/>
          <w:szCs w:val="28"/>
        </w:rPr>
        <w:t>tận dụng các cơ hội</w:t>
      </w:r>
      <w:r w:rsidR="00F65ED8" w:rsidRPr="00214719">
        <w:rPr>
          <w:spacing w:val="-2"/>
          <w:sz w:val="28"/>
          <w:szCs w:val="28"/>
        </w:rPr>
        <w:t xml:space="preserve">, các mô hình kinh </w:t>
      </w:r>
      <w:r w:rsidR="003B104D" w:rsidRPr="00214719">
        <w:rPr>
          <w:spacing w:val="-2"/>
          <w:sz w:val="28"/>
          <w:szCs w:val="28"/>
        </w:rPr>
        <w:t>doanh</w:t>
      </w:r>
      <w:r w:rsidR="00F65ED8" w:rsidRPr="00214719">
        <w:rPr>
          <w:spacing w:val="-2"/>
          <w:sz w:val="28"/>
          <w:szCs w:val="28"/>
        </w:rPr>
        <w:t xml:space="preserve"> mới</w:t>
      </w:r>
      <w:r w:rsidR="00227852" w:rsidRPr="00214719">
        <w:rPr>
          <w:spacing w:val="-2"/>
          <w:sz w:val="28"/>
          <w:szCs w:val="28"/>
        </w:rPr>
        <w:t xml:space="preserve"> và </w:t>
      </w:r>
      <w:r w:rsidR="006A58C3" w:rsidRPr="00214719">
        <w:rPr>
          <w:spacing w:val="-2"/>
          <w:sz w:val="28"/>
          <w:szCs w:val="28"/>
        </w:rPr>
        <w:t xml:space="preserve">giải quyết tốt </w:t>
      </w:r>
      <w:r w:rsidR="006C1058" w:rsidRPr="00214719">
        <w:rPr>
          <w:spacing w:val="-2"/>
          <w:sz w:val="28"/>
          <w:szCs w:val="28"/>
        </w:rPr>
        <w:t xml:space="preserve">các vấn đề chiến </w:t>
      </w:r>
      <w:r w:rsidR="00674726" w:rsidRPr="00214719">
        <w:rPr>
          <w:spacing w:val="-2"/>
          <w:sz w:val="28"/>
          <w:szCs w:val="28"/>
        </w:rPr>
        <w:t>lược để phát triể</w:t>
      </w:r>
      <w:r w:rsidR="00552ECF" w:rsidRPr="00214719">
        <w:rPr>
          <w:spacing w:val="-2"/>
          <w:sz w:val="28"/>
          <w:szCs w:val="28"/>
        </w:rPr>
        <w:t>n nhanh và</w:t>
      </w:r>
      <w:r w:rsidR="00674726" w:rsidRPr="00214719">
        <w:rPr>
          <w:spacing w:val="-2"/>
          <w:sz w:val="28"/>
          <w:szCs w:val="28"/>
        </w:rPr>
        <w:t xml:space="preserve"> bền vững</w:t>
      </w:r>
      <w:r w:rsidRPr="00214719">
        <w:rPr>
          <w:spacing w:val="-2"/>
          <w:sz w:val="28"/>
          <w:szCs w:val="28"/>
        </w:rPr>
        <w:t xml:space="preserve">. </w:t>
      </w:r>
      <w:r w:rsidR="0004750E" w:rsidRPr="00214719">
        <w:rPr>
          <w:spacing w:val="-2"/>
          <w:sz w:val="28"/>
          <w:szCs w:val="28"/>
        </w:rPr>
        <w:t xml:space="preserve">Cơ cấu lại nền kinh tế phải được coi là nhiệm vụ trọng tâm, xuyên suốt, được thực hiện đồng bộ, giữa các ngành, lĩnh vực, giữa Trung ương với địa phương, là bước đi cần thiết để đổi mới mô hình tăng trưởng </w:t>
      </w:r>
      <w:r w:rsidR="003B104D" w:rsidRPr="00214719">
        <w:rPr>
          <w:spacing w:val="-2"/>
          <w:sz w:val="28"/>
          <w:szCs w:val="28"/>
        </w:rPr>
        <w:t>theo hướ</w:t>
      </w:r>
      <w:r w:rsidR="00686931" w:rsidRPr="00214719">
        <w:rPr>
          <w:spacing w:val="-2"/>
          <w:sz w:val="28"/>
          <w:szCs w:val="28"/>
        </w:rPr>
        <w:t>ng</w:t>
      </w:r>
      <w:r w:rsidR="003B104D" w:rsidRPr="00214719">
        <w:rPr>
          <w:spacing w:val="-2"/>
          <w:sz w:val="28"/>
          <w:szCs w:val="28"/>
        </w:rPr>
        <w:t xml:space="preserve"> dựa nhiều hơn vào khoa họ</w:t>
      </w:r>
      <w:r w:rsidR="0074691C" w:rsidRPr="00214719">
        <w:rPr>
          <w:spacing w:val="-2"/>
          <w:sz w:val="28"/>
          <w:szCs w:val="28"/>
        </w:rPr>
        <w:t>c-</w:t>
      </w:r>
      <w:r w:rsidR="003B104D" w:rsidRPr="00214719">
        <w:rPr>
          <w:spacing w:val="-2"/>
          <w:sz w:val="28"/>
          <w:szCs w:val="28"/>
        </w:rPr>
        <w:t xml:space="preserve"> công nghệ</w:t>
      </w:r>
      <w:r w:rsidR="0074691C" w:rsidRPr="00214719">
        <w:rPr>
          <w:spacing w:val="-2"/>
          <w:sz w:val="28"/>
          <w:szCs w:val="28"/>
        </w:rPr>
        <w:t>,</w:t>
      </w:r>
      <w:r w:rsidR="003B104D" w:rsidRPr="00214719">
        <w:rPr>
          <w:spacing w:val="-2"/>
          <w:sz w:val="28"/>
          <w:szCs w:val="28"/>
        </w:rPr>
        <w:t xml:space="preserve"> đổi mới sáng tạo</w:t>
      </w:r>
      <w:r w:rsidR="0095478B" w:rsidRPr="00214719">
        <w:rPr>
          <w:spacing w:val="-2"/>
          <w:sz w:val="28"/>
          <w:szCs w:val="28"/>
        </w:rPr>
        <w:t>.</w:t>
      </w:r>
    </w:p>
    <w:p w14:paraId="2B0B50EA" w14:textId="5ED1FED3" w:rsidR="00E2436C" w:rsidRPr="00214719" w:rsidRDefault="00E2436C" w:rsidP="00BE24DF">
      <w:pPr>
        <w:widowControl w:val="0"/>
        <w:tabs>
          <w:tab w:val="left" w:pos="6521"/>
        </w:tabs>
        <w:spacing w:before="120" w:after="120" w:line="264" w:lineRule="auto"/>
        <w:ind w:firstLine="567"/>
        <w:jc w:val="both"/>
        <w:rPr>
          <w:sz w:val="28"/>
          <w:szCs w:val="28"/>
        </w:rPr>
      </w:pPr>
      <w:r w:rsidRPr="00214719">
        <w:rPr>
          <w:sz w:val="28"/>
          <w:szCs w:val="28"/>
        </w:rPr>
        <w:t xml:space="preserve">(ii) </w:t>
      </w:r>
      <w:r w:rsidR="00D22942" w:rsidRPr="00214719">
        <w:rPr>
          <w:sz w:val="28"/>
          <w:szCs w:val="28"/>
        </w:rPr>
        <w:t xml:space="preserve">Cơ cấu lại nền kinh tế </w:t>
      </w:r>
      <w:r w:rsidR="008E3E33" w:rsidRPr="00214719">
        <w:rPr>
          <w:sz w:val="28"/>
          <w:szCs w:val="28"/>
        </w:rPr>
        <w:t xml:space="preserve">cần </w:t>
      </w:r>
      <w:r w:rsidR="00D22942" w:rsidRPr="00214719">
        <w:rPr>
          <w:sz w:val="28"/>
          <w:szCs w:val="28"/>
        </w:rPr>
        <w:t>được thực hiện</w:t>
      </w:r>
      <w:r w:rsidR="007D7EB9" w:rsidRPr="00214719">
        <w:rPr>
          <w:sz w:val="28"/>
          <w:szCs w:val="28"/>
        </w:rPr>
        <w:t xml:space="preserve"> thực chất</w:t>
      </w:r>
      <w:r w:rsidR="00227852" w:rsidRPr="00214719">
        <w:rPr>
          <w:sz w:val="28"/>
          <w:szCs w:val="28"/>
        </w:rPr>
        <w:t>, hiệu quả</w:t>
      </w:r>
      <w:r w:rsidR="007D7EB9" w:rsidRPr="00214719">
        <w:rPr>
          <w:sz w:val="28"/>
          <w:szCs w:val="28"/>
        </w:rPr>
        <w:t xml:space="preserve"> hơn nữa</w:t>
      </w:r>
      <w:r w:rsidR="00D22942" w:rsidRPr="00214719">
        <w:rPr>
          <w:sz w:val="28"/>
          <w:szCs w:val="28"/>
        </w:rPr>
        <w:t xml:space="preserve"> trên cơ sở củng cố</w:t>
      </w:r>
      <w:r w:rsidR="00817600" w:rsidRPr="00214719">
        <w:rPr>
          <w:sz w:val="28"/>
          <w:szCs w:val="28"/>
        </w:rPr>
        <w:t xml:space="preserve"> và giữ vững </w:t>
      </w:r>
      <w:r w:rsidR="007D7EB9" w:rsidRPr="00214719">
        <w:rPr>
          <w:sz w:val="28"/>
          <w:szCs w:val="28"/>
        </w:rPr>
        <w:t>ổn định</w:t>
      </w:r>
      <w:r w:rsidR="00D22942" w:rsidRPr="00214719">
        <w:rPr>
          <w:sz w:val="28"/>
          <w:szCs w:val="28"/>
        </w:rPr>
        <w:t xml:space="preserve"> kinh tế vĩ mô,</w:t>
      </w:r>
      <w:r w:rsidR="002902EB" w:rsidRPr="00214719">
        <w:rPr>
          <w:iCs/>
          <w:sz w:val="28"/>
          <w:szCs w:val="28"/>
        </w:rPr>
        <w:t xml:space="preserve"> </w:t>
      </w:r>
      <w:r w:rsidR="002902EB" w:rsidRPr="00214719">
        <w:rPr>
          <w:sz w:val="28"/>
          <w:szCs w:val="28"/>
        </w:rPr>
        <w:t>điều hành linh hoạt và phối hợp hài hòa, hiệu quả chính sách tài khóa, chính sách tiền tệ và các chính sách vĩ mô khác,</w:t>
      </w:r>
      <w:r w:rsidR="002902EB" w:rsidRPr="00214719">
        <w:rPr>
          <w:iCs/>
          <w:sz w:val="28"/>
          <w:szCs w:val="28"/>
        </w:rPr>
        <w:t xml:space="preserve"> </w:t>
      </w:r>
      <w:r w:rsidR="00D22942" w:rsidRPr="00214719">
        <w:rPr>
          <w:sz w:val="28"/>
          <w:szCs w:val="28"/>
        </w:rPr>
        <w:t>gắn với thực hiện ba đột phá chiến lượ</w:t>
      </w:r>
      <w:r w:rsidR="002A021E" w:rsidRPr="00214719">
        <w:rPr>
          <w:sz w:val="28"/>
          <w:szCs w:val="28"/>
        </w:rPr>
        <w:t>c và sáu</w:t>
      </w:r>
      <w:r w:rsidR="00D22942" w:rsidRPr="00214719">
        <w:rPr>
          <w:sz w:val="28"/>
          <w:szCs w:val="28"/>
        </w:rPr>
        <w:t xml:space="preserve"> nhiệm vụ trọng tâm </w:t>
      </w:r>
      <w:r w:rsidR="00684E97" w:rsidRPr="00214719">
        <w:rPr>
          <w:sz w:val="28"/>
          <w:szCs w:val="28"/>
        </w:rPr>
        <w:t xml:space="preserve">theo Nghị quyết </w:t>
      </w:r>
      <w:r w:rsidR="00D22942" w:rsidRPr="00214719">
        <w:rPr>
          <w:sz w:val="28"/>
          <w:szCs w:val="28"/>
        </w:rPr>
        <w:t>Đại hội lần thứ XIII của Đảng</w:t>
      </w:r>
      <w:r w:rsidRPr="00214719">
        <w:rPr>
          <w:sz w:val="28"/>
          <w:szCs w:val="28"/>
        </w:rPr>
        <w:t xml:space="preserve">. </w:t>
      </w:r>
    </w:p>
    <w:p w14:paraId="6C2BF214" w14:textId="52B445DF" w:rsidR="00E2436C" w:rsidRPr="00214719" w:rsidRDefault="00E2436C" w:rsidP="00BE24DF">
      <w:pPr>
        <w:widowControl w:val="0"/>
        <w:tabs>
          <w:tab w:val="left" w:pos="6521"/>
        </w:tabs>
        <w:spacing w:before="120" w:after="120" w:line="264" w:lineRule="auto"/>
        <w:ind w:firstLine="567"/>
        <w:jc w:val="both"/>
        <w:rPr>
          <w:sz w:val="28"/>
          <w:szCs w:val="28"/>
        </w:rPr>
      </w:pPr>
      <w:r w:rsidRPr="00214719">
        <w:rPr>
          <w:sz w:val="28"/>
          <w:szCs w:val="28"/>
        </w:rPr>
        <w:t xml:space="preserve">(iii) </w:t>
      </w:r>
      <w:r w:rsidR="00D22942" w:rsidRPr="00214719">
        <w:rPr>
          <w:sz w:val="28"/>
          <w:szCs w:val="28"/>
        </w:rPr>
        <w:t>L</w:t>
      </w:r>
      <w:r w:rsidRPr="00214719">
        <w:rPr>
          <w:sz w:val="28"/>
          <w:szCs w:val="28"/>
        </w:rPr>
        <w:t>ấy hoàn thiện thể chế, chuyển đổi số và đổi mới sáng tạo làm đột phá,</w:t>
      </w:r>
      <w:r w:rsidR="002C0336" w:rsidRPr="00214719">
        <w:rPr>
          <w:sz w:val="28"/>
          <w:szCs w:val="28"/>
        </w:rPr>
        <w:t xml:space="preserve"> </w:t>
      </w:r>
      <w:r w:rsidR="00C52EBC" w:rsidRPr="00214719">
        <w:rPr>
          <w:sz w:val="28"/>
          <w:szCs w:val="28"/>
        </w:rPr>
        <w:t>lấy</w:t>
      </w:r>
      <w:r w:rsidR="00074C16" w:rsidRPr="00214719">
        <w:rPr>
          <w:sz w:val="28"/>
          <w:szCs w:val="28"/>
        </w:rPr>
        <w:t xml:space="preserve"> </w:t>
      </w:r>
      <w:r w:rsidR="00F45A78" w:rsidRPr="00214719">
        <w:rPr>
          <w:sz w:val="28"/>
          <w:szCs w:val="28"/>
        </w:rPr>
        <w:t xml:space="preserve">cơ cấu lại không gian kinh tế, </w:t>
      </w:r>
      <w:r w:rsidR="00242146" w:rsidRPr="00214719">
        <w:rPr>
          <w:sz w:val="28"/>
          <w:szCs w:val="28"/>
        </w:rPr>
        <w:t xml:space="preserve">phát </w:t>
      </w:r>
      <w:r w:rsidR="00F65ED8" w:rsidRPr="00214719">
        <w:rPr>
          <w:sz w:val="28"/>
          <w:szCs w:val="28"/>
        </w:rPr>
        <w:t xml:space="preserve">triển kinh tế </w:t>
      </w:r>
      <w:r w:rsidR="00242146" w:rsidRPr="00214719">
        <w:rPr>
          <w:sz w:val="28"/>
          <w:szCs w:val="28"/>
        </w:rPr>
        <w:t xml:space="preserve">đô thị, </w:t>
      </w:r>
      <w:r w:rsidR="00F45A78" w:rsidRPr="00214719">
        <w:rPr>
          <w:sz w:val="28"/>
          <w:szCs w:val="28"/>
        </w:rPr>
        <w:t>thúc đẩy liên kết vùng</w:t>
      </w:r>
      <w:r w:rsidR="00762CB5" w:rsidRPr="00214719">
        <w:rPr>
          <w:sz w:val="28"/>
          <w:szCs w:val="28"/>
        </w:rPr>
        <w:t>, liên kết đô thị-</w:t>
      </w:r>
      <w:r w:rsidR="002A021E" w:rsidRPr="00214719">
        <w:rPr>
          <w:sz w:val="28"/>
          <w:szCs w:val="28"/>
        </w:rPr>
        <w:t xml:space="preserve"> </w:t>
      </w:r>
      <w:r w:rsidR="00762CB5" w:rsidRPr="00214719">
        <w:rPr>
          <w:sz w:val="28"/>
          <w:szCs w:val="28"/>
        </w:rPr>
        <w:t>nông thôn</w:t>
      </w:r>
      <w:r w:rsidR="00F45A78" w:rsidRPr="00214719">
        <w:rPr>
          <w:sz w:val="28"/>
          <w:szCs w:val="28"/>
        </w:rPr>
        <w:t xml:space="preserve"> và vai trò dẫn dắt đổi mới mô hình tăng trưởng của các vùng kinh tế trọng điểm, các đô thị lớn làm nhiệm vụ trọng tâm.</w:t>
      </w:r>
      <w:r w:rsidRPr="00214719">
        <w:rPr>
          <w:sz w:val="28"/>
          <w:szCs w:val="28"/>
        </w:rPr>
        <w:t xml:space="preserve"> </w:t>
      </w:r>
      <w:r w:rsidR="00686931" w:rsidRPr="00214719">
        <w:rPr>
          <w:sz w:val="28"/>
          <w:szCs w:val="28"/>
        </w:rPr>
        <w:t>Tháo gỡ những rào cản thể chế theo hướng vướng ở cấp nào thì cấp đó khẩn trương chủ động, tích cực sửa đổi, hoàn thiện, cần thiết có thể thí điểm đối với những vấn đề mới. Đẩy mạnh chuyển đổi số</w:t>
      </w:r>
      <w:r w:rsidR="0074691C" w:rsidRPr="00214719">
        <w:rPr>
          <w:sz w:val="28"/>
          <w:szCs w:val="28"/>
        </w:rPr>
        <w:t>, khai thác</w:t>
      </w:r>
      <w:r w:rsidR="00686931" w:rsidRPr="00214719">
        <w:rPr>
          <w:sz w:val="28"/>
          <w:szCs w:val="28"/>
        </w:rPr>
        <w:t>, sử dụng hiệu quả nguồn tài nguyên số.</w:t>
      </w:r>
    </w:p>
    <w:p w14:paraId="59519C62" w14:textId="4208AEA6" w:rsidR="00FB1601" w:rsidRPr="00214719" w:rsidRDefault="00E2436C" w:rsidP="00BE24DF">
      <w:pPr>
        <w:widowControl w:val="0"/>
        <w:tabs>
          <w:tab w:val="left" w:pos="6521"/>
        </w:tabs>
        <w:spacing w:before="120" w:after="120" w:line="264" w:lineRule="auto"/>
        <w:ind w:firstLine="567"/>
        <w:jc w:val="both"/>
        <w:rPr>
          <w:sz w:val="28"/>
          <w:szCs w:val="28"/>
        </w:rPr>
      </w:pPr>
      <w:r w:rsidRPr="00214719">
        <w:rPr>
          <w:sz w:val="28"/>
          <w:szCs w:val="28"/>
        </w:rPr>
        <w:t xml:space="preserve">(iv) </w:t>
      </w:r>
      <w:r w:rsidR="00FB1601" w:rsidRPr="00214719">
        <w:rPr>
          <w:sz w:val="28"/>
          <w:szCs w:val="28"/>
        </w:rPr>
        <w:t>Huy động, phân bổ và sử dụng hiệu quả mọi nguồn lực cho phát triển, trong đó nguồn lực bên trong là chiến lược, cơ bản, lâu dài, quyết định, kết hợp chặt chẽ với nguồn lực bên ngoài là quan trọng, độ</w:t>
      </w:r>
      <w:r w:rsidR="00C75A48" w:rsidRPr="00214719">
        <w:rPr>
          <w:sz w:val="28"/>
          <w:szCs w:val="28"/>
        </w:rPr>
        <w:t>t phá. Thực hiện hội nhập quốc tế</w:t>
      </w:r>
      <w:r w:rsidR="00FB1601" w:rsidRPr="00214719">
        <w:rPr>
          <w:sz w:val="28"/>
          <w:szCs w:val="28"/>
        </w:rPr>
        <w:t xml:space="preserve"> hiệu quả, </w:t>
      </w:r>
      <w:r w:rsidR="002A021E" w:rsidRPr="00214719">
        <w:rPr>
          <w:sz w:val="28"/>
          <w:szCs w:val="28"/>
        </w:rPr>
        <w:t xml:space="preserve">góp phần tăng </w:t>
      </w:r>
      <w:r w:rsidR="00FB1601" w:rsidRPr="00214719">
        <w:rPr>
          <w:sz w:val="28"/>
          <w:szCs w:val="28"/>
        </w:rPr>
        <w:t xml:space="preserve">khả năng chống chịu </w:t>
      </w:r>
      <w:r w:rsidR="002A021E" w:rsidRPr="00214719">
        <w:rPr>
          <w:sz w:val="28"/>
          <w:szCs w:val="28"/>
        </w:rPr>
        <w:t xml:space="preserve">của nền kinh tế </w:t>
      </w:r>
      <w:r w:rsidR="00FB1601" w:rsidRPr="00214719">
        <w:rPr>
          <w:sz w:val="28"/>
          <w:szCs w:val="28"/>
        </w:rPr>
        <w:t>trên cơ sở đa dạng hoá thị trường</w:t>
      </w:r>
      <w:r w:rsidR="00657C7C" w:rsidRPr="00214719">
        <w:rPr>
          <w:sz w:val="28"/>
          <w:szCs w:val="28"/>
        </w:rPr>
        <w:t>,</w:t>
      </w:r>
      <w:r w:rsidR="00FB1601" w:rsidRPr="00214719">
        <w:rPr>
          <w:sz w:val="28"/>
          <w:szCs w:val="28"/>
        </w:rPr>
        <w:t xml:space="preserve"> chủ động nâng cấp vị thế trong chuỗi giá trị toàn cầ</w:t>
      </w:r>
      <w:r w:rsidR="00C75A48" w:rsidRPr="00214719">
        <w:rPr>
          <w:sz w:val="28"/>
          <w:szCs w:val="28"/>
        </w:rPr>
        <w:t>u</w:t>
      </w:r>
      <w:r w:rsidR="00657C7C" w:rsidRPr="00214719">
        <w:rPr>
          <w:sz w:val="28"/>
          <w:szCs w:val="28"/>
        </w:rPr>
        <w:t>,</w:t>
      </w:r>
      <w:r w:rsidR="00FB1601" w:rsidRPr="00214719">
        <w:rPr>
          <w:sz w:val="28"/>
          <w:szCs w:val="28"/>
        </w:rPr>
        <w:t xml:space="preserve"> </w:t>
      </w:r>
      <w:r w:rsidR="00B403E1" w:rsidRPr="00214719">
        <w:rPr>
          <w:sz w:val="28"/>
          <w:szCs w:val="28"/>
        </w:rPr>
        <w:t>tăng cường nền tảng công nghiệp, nâng cao năng lực cạnh tranh của một số ngành kinh tế chủ lực</w:t>
      </w:r>
      <w:r w:rsidR="00657C7C" w:rsidRPr="00214719">
        <w:rPr>
          <w:sz w:val="28"/>
          <w:szCs w:val="28"/>
        </w:rPr>
        <w:t>,</w:t>
      </w:r>
      <w:r w:rsidR="00FB1601" w:rsidRPr="00214719">
        <w:rPr>
          <w:sz w:val="28"/>
          <w:szCs w:val="28"/>
        </w:rPr>
        <w:t xml:space="preserve"> phát triển lực lượng doanh nghiệp của Việ</w:t>
      </w:r>
      <w:r w:rsidR="00552ECF" w:rsidRPr="00214719">
        <w:rPr>
          <w:sz w:val="28"/>
          <w:szCs w:val="28"/>
        </w:rPr>
        <w:t>t Nam</w:t>
      </w:r>
      <w:r w:rsidR="00FB1601" w:rsidRPr="00214719">
        <w:rPr>
          <w:sz w:val="28"/>
          <w:szCs w:val="28"/>
        </w:rPr>
        <w:t>.</w:t>
      </w:r>
    </w:p>
    <w:p w14:paraId="3B47511F" w14:textId="01DDE3E8" w:rsidR="00E2436C" w:rsidRPr="00214719" w:rsidRDefault="00E2436C" w:rsidP="00BE24DF">
      <w:pPr>
        <w:widowControl w:val="0"/>
        <w:tabs>
          <w:tab w:val="left" w:pos="6521"/>
        </w:tabs>
        <w:spacing w:before="120" w:after="120" w:line="264" w:lineRule="auto"/>
        <w:ind w:firstLine="567"/>
        <w:jc w:val="both"/>
        <w:rPr>
          <w:sz w:val="28"/>
          <w:szCs w:val="28"/>
        </w:rPr>
      </w:pPr>
      <w:r w:rsidRPr="00214719">
        <w:rPr>
          <w:sz w:val="28"/>
          <w:szCs w:val="28"/>
        </w:rPr>
        <w:t xml:space="preserve">(v) </w:t>
      </w:r>
      <w:r w:rsidR="00250215" w:rsidRPr="00214719">
        <w:rPr>
          <w:sz w:val="28"/>
          <w:szCs w:val="28"/>
        </w:rPr>
        <w:t>G</w:t>
      </w:r>
      <w:r w:rsidRPr="00214719">
        <w:rPr>
          <w:sz w:val="28"/>
          <w:szCs w:val="28"/>
        </w:rPr>
        <w:t xml:space="preserve">ắn kết giữa tăng trưởng kinh tế với </w:t>
      </w:r>
      <w:bookmarkStart w:id="5" w:name="_Hlk78900874"/>
      <w:r w:rsidR="004C040A" w:rsidRPr="00214719">
        <w:rPr>
          <w:sz w:val="28"/>
          <w:szCs w:val="28"/>
        </w:rPr>
        <w:t xml:space="preserve">phát triển văn hóa, xã hội, </w:t>
      </w:r>
      <w:bookmarkEnd w:id="5"/>
      <w:r w:rsidRPr="00214719">
        <w:rPr>
          <w:sz w:val="28"/>
          <w:szCs w:val="28"/>
        </w:rPr>
        <w:t>bảo vệ và phục hồi môi trường, thích ứng với biến đổi khí hậu, đảm bảo quố</w:t>
      </w:r>
      <w:r w:rsidR="00D468CD" w:rsidRPr="00214719">
        <w:rPr>
          <w:sz w:val="28"/>
          <w:szCs w:val="28"/>
        </w:rPr>
        <w:t>c phòng</w:t>
      </w:r>
      <w:r w:rsidR="00684E97" w:rsidRPr="00214719">
        <w:rPr>
          <w:sz w:val="28"/>
          <w:szCs w:val="28"/>
        </w:rPr>
        <w:t xml:space="preserve"> </w:t>
      </w:r>
      <w:r w:rsidR="00D468CD" w:rsidRPr="00214719">
        <w:rPr>
          <w:sz w:val="28"/>
          <w:szCs w:val="28"/>
        </w:rPr>
        <w:t>-</w:t>
      </w:r>
      <w:r w:rsidRPr="00214719">
        <w:rPr>
          <w:sz w:val="28"/>
          <w:szCs w:val="28"/>
        </w:rPr>
        <w:t xml:space="preserve"> an ninh. </w:t>
      </w:r>
      <w:bookmarkStart w:id="6" w:name="_Hlk78900903"/>
      <w:r w:rsidR="004C040A" w:rsidRPr="00214719">
        <w:rPr>
          <w:sz w:val="28"/>
          <w:szCs w:val="28"/>
        </w:rPr>
        <w:t>Phát huy yếu tố con người, giá trị văn hóa, truyền thống, lịch sử, ý chí tự cường, tinh thần đoàn kết của dân tộc Việt Nam, coi đây là nguồn lực, sức mạnh nội sinh quan trọng bảo đảm cho sự phát triển bền vững.</w:t>
      </w:r>
      <w:bookmarkEnd w:id="6"/>
    </w:p>
    <w:p w14:paraId="76E4F71A" w14:textId="35D9AE02" w:rsidR="005C2064" w:rsidRPr="00214719" w:rsidRDefault="005C2064" w:rsidP="00BE24DF">
      <w:pPr>
        <w:widowControl w:val="0"/>
        <w:tabs>
          <w:tab w:val="left" w:pos="6521"/>
        </w:tabs>
        <w:spacing w:before="120" w:after="120" w:line="264" w:lineRule="auto"/>
        <w:ind w:firstLine="567"/>
        <w:jc w:val="both"/>
        <w:rPr>
          <w:bCs/>
          <w:sz w:val="28"/>
          <w:szCs w:val="28"/>
        </w:rPr>
      </w:pPr>
      <w:r w:rsidRPr="00214719">
        <w:rPr>
          <w:bCs/>
          <w:sz w:val="28"/>
          <w:szCs w:val="28"/>
        </w:rPr>
        <w:t xml:space="preserve">b) </w:t>
      </w:r>
      <w:r w:rsidR="007005AF" w:rsidRPr="00214719">
        <w:rPr>
          <w:bCs/>
          <w:sz w:val="28"/>
          <w:szCs w:val="28"/>
        </w:rPr>
        <w:t>Về mục tiêu</w:t>
      </w:r>
    </w:p>
    <w:p w14:paraId="516D0F23" w14:textId="1BC1A7FE" w:rsidR="00455520" w:rsidRPr="00214719" w:rsidRDefault="00455520" w:rsidP="00BE24DF">
      <w:pPr>
        <w:widowControl w:val="0"/>
        <w:tabs>
          <w:tab w:val="left" w:pos="6521"/>
        </w:tabs>
        <w:spacing w:before="120" w:after="120" w:line="264" w:lineRule="auto"/>
        <w:ind w:firstLine="567"/>
        <w:jc w:val="both"/>
        <w:rPr>
          <w:sz w:val="28"/>
          <w:szCs w:val="28"/>
        </w:rPr>
      </w:pPr>
      <w:r w:rsidRPr="00214719">
        <w:rPr>
          <w:sz w:val="28"/>
          <w:szCs w:val="28"/>
        </w:rPr>
        <w:t>T</w:t>
      </w:r>
      <w:r w:rsidR="006260CD" w:rsidRPr="00214719">
        <w:rPr>
          <w:sz w:val="28"/>
          <w:szCs w:val="28"/>
          <w:lang w:val="vi-VN"/>
        </w:rPr>
        <w:t xml:space="preserve">ạo </w:t>
      </w:r>
      <w:r w:rsidRPr="00214719">
        <w:rPr>
          <w:sz w:val="28"/>
          <w:szCs w:val="28"/>
        </w:rPr>
        <w:t>sự</w:t>
      </w:r>
      <w:r w:rsidR="006260CD" w:rsidRPr="00214719">
        <w:rPr>
          <w:sz w:val="28"/>
          <w:szCs w:val="28"/>
          <w:lang w:val="vi-VN"/>
        </w:rPr>
        <w:t xml:space="preserve"> thay đổi rõ nét trong mô hình tăng trưởng theo hướng dựa vào tăng năng suất, chất lượng, sức cạ</w:t>
      </w:r>
      <w:r w:rsidR="002A021E" w:rsidRPr="00214719">
        <w:rPr>
          <w:sz w:val="28"/>
          <w:szCs w:val="28"/>
          <w:lang w:val="vi-VN"/>
        </w:rPr>
        <w:t xml:space="preserve">nh tranh, </w:t>
      </w:r>
      <w:r w:rsidR="006260CD" w:rsidRPr="00214719">
        <w:rPr>
          <w:sz w:val="28"/>
          <w:szCs w:val="28"/>
          <w:lang w:val="vi-VN"/>
        </w:rPr>
        <w:t>hiệu quả sử dụng nguồn lực, tính tự chủ và khả năng thích ứng của nền kinh tế</w:t>
      </w:r>
      <w:r w:rsidR="00F10E97" w:rsidRPr="00214719">
        <w:rPr>
          <w:sz w:val="28"/>
          <w:szCs w:val="28"/>
          <w:lang w:val="vi-VN"/>
        </w:rPr>
        <w:t>, từng bước hướng tới nền kinh tế dựa vào khoa học</w:t>
      </w:r>
      <w:r w:rsidR="00B7078E" w:rsidRPr="00214719">
        <w:rPr>
          <w:sz w:val="28"/>
          <w:szCs w:val="28"/>
        </w:rPr>
        <w:t xml:space="preserve">- </w:t>
      </w:r>
      <w:r w:rsidR="00F10E97" w:rsidRPr="00214719">
        <w:rPr>
          <w:sz w:val="28"/>
          <w:szCs w:val="28"/>
          <w:lang w:val="vi-VN"/>
        </w:rPr>
        <w:t xml:space="preserve"> công nghệ, đổi mới sáng tạo, đảm bảo phát triể</w:t>
      </w:r>
      <w:r w:rsidR="00832BD4" w:rsidRPr="00214719">
        <w:rPr>
          <w:sz w:val="28"/>
          <w:szCs w:val="28"/>
          <w:lang w:val="vi-VN"/>
        </w:rPr>
        <w:t>n nhanh,</w:t>
      </w:r>
      <w:r w:rsidR="00F10E97" w:rsidRPr="00214719">
        <w:rPr>
          <w:sz w:val="28"/>
          <w:szCs w:val="28"/>
          <w:lang w:val="vi-VN"/>
        </w:rPr>
        <w:t xml:space="preserve"> bền vững</w:t>
      </w:r>
      <w:r w:rsidR="00832BD4" w:rsidRPr="00214719">
        <w:rPr>
          <w:sz w:val="28"/>
          <w:szCs w:val="28"/>
        </w:rPr>
        <w:t xml:space="preserve">, </w:t>
      </w:r>
      <w:r w:rsidR="00832BD4" w:rsidRPr="00214719">
        <w:rPr>
          <w:sz w:val="28"/>
          <w:szCs w:val="28"/>
          <w:lang w:val="vi-VN"/>
        </w:rPr>
        <w:t xml:space="preserve">hài hòa </w:t>
      </w:r>
      <w:r w:rsidR="00832BD4" w:rsidRPr="00214719">
        <w:rPr>
          <w:sz w:val="28"/>
          <w:szCs w:val="28"/>
          <w:lang w:val="vi-VN"/>
        </w:rPr>
        <w:lastRenderedPageBreak/>
        <w:t>với văn hóa, xã hội, môi trường và quố</w:t>
      </w:r>
      <w:r w:rsidR="00B7078E" w:rsidRPr="00214719">
        <w:rPr>
          <w:sz w:val="28"/>
          <w:szCs w:val="28"/>
          <w:lang w:val="vi-VN"/>
        </w:rPr>
        <w:t>c phòng</w:t>
      </w:r>
      <w:r w:rsidR="00B1671C" w:rsidRPr="00214719">
        <w:rPr>
          <w:sz w:val="28"/>
          <w:szCs w:val="28"/>
          <w:lang w:val="vi-VN"/>
        </w:rPr>
        <w:t xml:space="preserve">- </w:t>
      </w:r>
      <w:r w:rsidR="00832BD4" w:rsidRPr="00214719">
        <w:rPr>
          <w:sz w:val="28"/>
          <w:szCs w:val="28"/>
          <w:lang w:val="vi-VN"/>
        </w:rPr>
        <w:t>an ninh</w:t>
      </w:r>
      <w:r w:rsidR="00F10E97" w:rsidRPr="00214719">
        <w:rPr>
          <w:sz w:val="28"/>
          <w:szCs w:val="28"/>
          <w:lang w:val="vi-VN"/>
        </w:rPr>
        <w:t xml:space="preserve">. </w:t>
      </w:r>
      <w:r w:rsidR="002A021E" w:rsidRPr="00214719">
        <w:rPr>
          <w:sz w:val="28"/>
          <w:szCs w:val="28"/>
        </w:rPr>
        <w:t>G</w:t>
      </w:r>
      <w:r w:rsidR="00617F5C" w:rsidRPr="00214719">
        <w:rPr>
          <w:sz w:val="28"/>
          <w:szCs w:val="28"/>
        </w:rPr>
        <w:t xml:space="preserve">iữ vững ổn định kinh tế </w:t>
      </w:r>
      <w:r w:rsidR="00AC4366" w:rsidRPr="00214719">
        <w:rPr>
          <w:sz w:val="28"/>
          <w:szCs w:val="28"/>
          <w:lang w:val="vi-VN"/>
        </w:rPr>
        <w:t>vĩ mô</w:t>
      </w:r>
      <w:r w:rsidR="00F10E97" w:rsidRPr="00214719">
        <w:rPr>
          <w:sz w:val="28"/>
          <w:szCs w:val="28"/>
          <w:lang w:val="vi-VN"/>
        </w:rPr>
        <w:t>. Đẩy mạnh cải cách thể chế</w:t>
      </w:r>
      <w:r w:rsidR="002A021E" w:rsidRPr="00214719">
        <w:rPr>
          <w:sz w:val="28"/>
          <w:szCs w:val="28"/>
          <w:lang w:val="vi-VN"/>
        </w:rPr>
        <w:t>;</w:t>
      </w:r>
      <w:r w:rsidR="00F10E97" w:rsidRPr="00214719">
        <w:rPr>
          <w:sz w:val="28"/>
          <w:szCs w:val="28"/>
          <w:lang w:val="vi-VN"/>
        </w:rPr>
        <w:t xml:space="preserve"> phát triển</w:t>
      </w:r>
      <w:r w:rsidR="002A021E" w:rsidRPr="00214719">
        <w:rPr>
          <w:sz w:val="28"/>
          <w:szCs w:val="28"/>
        </w:rPr>
        <w:t xml:space="preserve"> đầy đủ các loại hình</w:t>
      </w:r>
      <w:r w:rsidR="00F10E97" w:rsidRPr="00214719">
        <w:rPr>
          <w:sz w:val="28"/>
          <w:szCs w:val="28"/>
          <w:lang w:val="vi-VN"/>
        </w:rPr>
        <w:t xml:space="preserve"> thị trườ</w:t>
      </w:r>
      <w:r w:rsidR="002A021E" w:rsidRPr="00214719">
        <w:rPr>
          <w:sz w:val="28"/>
          <w:szCs w:val="28"/>
          <w:lang w:val="vi-VN"/>
        </w:rPr>
        <w:t xml:space="preserve">ng; </w:t>
      </w:r>
      <w:r w:rsidR="00F10E97" w:rsidRPr="00214719">
        <w:rPr>
          <w:sz w:val="28"/>
          <w:szCs w:val="28"/>
          <w:lang w:val="vi-VN"/>
        </w:rPr>
        <w:t xml:space="preserve">thúc đẩy </w:t>
      </w:r>
      <w:r w:rsidR="00F91D3F" w:rsidRPr="00214719">
        <w:rPr>
          <w:sz w:val="28"/>
          <w:szCs w:val="28"/>
        </w:rPr>
        <w:t xml:space="preserve">huy động, </w:t>
      </w:r>
      <w:r w:rsidR="00F10E97" w:rsidRPr="00214719">
        <w:rPr>
          <w:sz w:val="28"/>
          <w:szCs w:val="28"/>
          <w:lang w:val="vi-VN"/>
        </w:rPr>
        <w:t>phân b</w:t>
      </w:r>
      <w:r w:rsidR="00747653" w:rsidRPr="00214719">
        <w:rPr>
          <w:sz w:val="28"/>
          <w:szCs w:val="28"/>
        </w:rPr>
        <w:t>ổ</w:t>
      </w:r>
      <w:r w:rsidR="00F10E97" w:rsidRPr="00214719">
        <w:rPr>
          <w:sz w:val="28"/>
          <w:szCs w:val="28"/>
          <w:lang w:val="vi-VN"/>
        </w:rPr>
        <w:t xml:space="preserve"> và sử dụng nguồn lực xã hội. </w:t>
      </w:r>
      <w:r w:rsidR="00F45A78" w:rsidRPr="00214719">
        <w:rPr>
          <w:sz w:val="28"/>
          <w:szCs w:val="28"/>
          <w:lang w:val="vi-VN"/>
        </w:rPr>
        <w:t>Hình thành cơ cấu</w:t>
      </w:r>
      <w:r w:rsidR="00074C16" w:rsidRPr="00214719">
        <w:rPr>
          <w:sz w:val="28"/>
          <w:szCs w:val="28"/>
        </w:rPr>
        <w:t xml:space="preserve"> không gian </w:t>
      </w:r>
      <w:r w:rsidR="00074C16" w:rsidRPr="00214719">
        <w:rPr>
          <w:sz w:val="28"/>
          <w:szCs w:val="28"/>
          <w:lang w:val="vi-VN"/>
        </w:rPr>
        <w:t>kinh tế</w:t>
      </w:r>
      <w:r w:rsidR="00F45A78" w:rsidRPr="00214719">
        <w:rPr>
          <w:sz w:val="28"/>
          <w:szCs w:val="28"/>
          <w:lang w:val="vi-VN"/>
        </w:rPr>
        <w:t xml:space="preserve"> hợ</w:t>
      </w:r>
      <w:r w:rsidR="00074C16" w:rsidRPr="00214719">
        <w:rPr>
          <w:sz w:val="28"/>
          <w:szCs w:val="28"/>
          <w:lang w:val="vi-VN"/>
        </w:rPr>
        <w:t>p lý</w:t>
      </w:r>
      <w:r w:rsidR="00C75A48" w:rsidRPr="00214719">
        <w:rPr>
          <w:sz w:val="28"/>
          <w:szCs w:val="28"/>
        </w:rPr>
        <w:t>;</w:t>
      </w:r>
      <w:r w:rsidR="00F45A78" w:rsidRPr="00214719">
        <w:rPr>
          <w:sz w:val="28"/>
          <w:szCs w:val="28"/>
          <w:lang w:val="vi-VN"/>
        </w:rPr>
        <w:t xml:space="preserve"> </w:t>
      </w:r>
      <w:r w:rsidR="00137F8E" w:rsidRPr="00214719">
        <w:rPr>
          <w:sz w:val="28"/>
          <w:szCs w:val="28"/>
        </w:rPr>
        <w:t xml:space="preserve">phát triển kinh tế đô thị; </w:t>
      </w:r>
      <w:r w:rsidR="00F45A78" w:rsidRPr="00214719">
        <w:rPr>
          <w:sz w:val="28"/>
          <w:szCs w:val="28"/>
          <w:lang w:val="vi-VN"/>
        </w:rPr>
        <w:t>nâng cấp chuỗi giá trị của các ngành.</w:t>
      </w:r>
      <w:r w:rsidR="00F45A78" w:rsidRPr="00214719">
        <w:rPr>
          <w:sz w:val="28"/>
          <w:szCs w:val="28"/>
        </w:rPr>
        <w:t xml:space="preserve"> </w:t>
      </w:r>
      <w:r w:rsidR="00F10E97" w:rsidRPr="00214719">
        <w:rPr>
          <w:sz w:val="28"/>
          <w:szCs w:val="28"/>
          <w:lang w:val="vi-VN"/>
        </w:rPr>
        <w:t>Nâng cao nội lực của nền kinh tế và của doanh nghiệp Việ</w:t>
      </w:r>
      <w:r w:rsidR="00686931" w:rsidRPr="00214719">
        <w:rPr>
          <w:sz w:val="28"/>
          <w:szCs w:val="28"/>
          <w:lang w:val="vi-VN"/>
        </w:rPr>
        <w:t>t Nam.</w:t>
      </w:r>
    </w:p>
    <w:p w14:paraId="3E4326BD" w14:textId="67AEDD02" w:rsidR="007A08C1" w:rsidRPr="00214719" w:rsidRDefault="007A08C1" w:rsidP="00BE24DF">
      <w:pPr>
        <w:widowControl w:val="0"/>
        <w:tabs>
          <w:tab w:val="left" w:pos="6521"/>
        </w:tabs>
        <w:spacing w:before="120" w:after="120" w:line="264" w:lineRule="auto"/>
        <w:ind w:firstLine="567"/>
        <w:jc w:val="both"/>
        <w:rPr>
          <w:sz w:val="28"/>
          <w:szCs w:val="28"/>
        </w:rPr>
      </w:pPr>
      <w:r w:rsidRPr="00214719">
        <w:rPr>
          <w:sz w:val="28"/>
          <w:szCs w:val="28"/>
        </w:rPr>
        <w:t xml:space="preserve">Kế hoạch đưa ra 6 nhóm </w:t>
      </w:r>
      <w:r w:rsidR="00B7078E" w:rsidRPr="00214719">
        <w:rPr>
          <w:sz w:val="28"/>
          <w:szCs w:val="28"/>
        </w:rPr>
        <w:t>mục tiêu, chỉ tiêu</w:t>
      </w:r>
      <w:r w:rsidRPr="00214719">
        <w:rPr>
          <w:sz w:val="28"/>
          <w:szCs w:val="28"/>
        </w:rPr>
        <w:t xml:space="preserve"> </w:t>
      </w:r>
      <w:r w:rsidR="00B7078E" w:rsidRPr="00214719">
        <w:rPr>
          <w:sz w:val="28"/>
          <w:szCs w:val="28"/>
        </w:rPr>
        <w:t>cụ thể</w:t>
      </w:r>
      <w:r w:rsidRPr="00214719">
        <w:rPr>
          <w:sz w:val="28"/>
          <w:szCs w:val="28"/>
        </w:rPr>
        <w:t>. Trong đó, ngoài một số chỉ tiêu cập nhật của kỳ kế hoạch trước, Kế hoạ</w:t>
      </w:r>
      <w:r w:rsidR="00B7078E" w:rsidRPr="00214719">
        <w:rPr>
          <w:sz w:val="28"/>
          <w:szCs w:val="28"/>
        </w:rPr>
        <w:t>ch</w:t>
      </w:r>
      <w:r w:rsidRPr="00214719">
        <w:rPr>
          <w:sz w:val="28"/>
          <w:szCs w:val="28"/>
        </w:rPr>
        <w:t xml:space="preserve"> bổ sung các chỉ tiêu về phát triển các loại </w:t>
      </w:r>
      <w:r w:rsidR="009D1444" w:rsidRPr="00214719">
        <w:rPr>
          <w:sz w:val="28"/>
          <w:szCs w:val="28"/>
        </w:rPr>
        <w:t xml:space="preserve">hình </w:t>
      </w:r>
      <w:r w:rsidRPr="00214719">
        <w:rPr>
          <w:sz w:val="28"/>
          <w:szCs w:val="28"/>
        </w:rPr>
        <w:t>thị trường, cơ cấu lại không gian kinh tế, phát triển kinh tế số và đổi mới sáng tạo.</w:t>
      </w:r>
    </w:p>
    <w:p w14:paraId="7ED7E844" w14:textId="4B01DE7A" w:rsidR="005C2064" w:rsidRPr="00214719" w:rsidRDefault="007A08C1" w:rsidP="00BE24DF">
      <w:pPr>
        <w:widowControl w:val="0"/>
        <w:tabs>
          <w:tab w:val="left" w:pos="6521"/>
        </w:tabs>
        <w:spacing w:before="120" w:after="120" w:line="264" w:lineRule="auto"/>
        <w:ind w:firstLine="567"/>
        <w:jc w:val="both"/>
        <w:rPr>
          <w:bCs/>
          <w:sz w:val="28"/>
          <w:szCs w:val="28"/>
        </w:rPr>
      </w:pPr>
      <w:r w:rsidRPr="00214719">
        <w:rPr>
          <w:rFonts w:eastAsia="Times New Roman"/>
          <w:sz w:val="28"/>
          <w:szCs w:val="28"/>
          <w:lang w:val="nl-NL"/>
        </w:rPr>
        <w:t xml:space="preserve"> </w:t>
      </w:r>
      <w:r w:rsidR="005C2064" w:rsidRPr="00214719">
        <w:rPr>
          <w:bCs/>
          <w:sz w:val="28"/>
          <w:szCs w:val="28"/>
        </w:rPr>
        <w:t xml:space="preserve">c) </w:t>
      </w:r>
      <w:r w:rsidR="007005AF" w:rsidRPr="00214719">
        <w:rPr>
          <w:bCs/>
          <w:sz w:val="28"/>
          <w:szCs w:val="28"/>
        </w:rPr>
        <w:t xml:space="preserve">Về </w:t>
      </w:r>
      <w:r w:rsidR="006F1C2E" w:rsidRPr="00214719">
        <w:rPr>
          <w:bCs/>
          <w:sz w:val="28"/>
          <w:szCs w:val="28"/>
        </w:rPr>
        <w:t xml:space="preserve">các nhóm </w:t>
      </w:r>
      <w:r w:rsidR="007005AF" w:rsidRPr="00214719">
        <w:rPr>
          <w:bCs/>
          <w:sz w:val="28"/>
          <w:szCs w:val="28"/>
        </w:rPr>
        <w:t>nhiệm vụ</w:t>
      </w:r>
      <w:r w:rsidR="008C0886" w:rsidRPr="00214719">
        <w:rPr>
          <w:bCs/>
          <w:sz w:val="28"/>
          <w:szCs w:val="28"/>
        </w:rPr>
        <w:t>, giải pháp</w:t>
      </w:r>
    </w:p>
    <w:p w14:paraId="0D5691E2" w14:textId="4F9E38F6" w:rsidR="00552ECF" w:rsidRPr="00214719" w:rsidRDefault="00552ECF" w:rsidP="00BE24DF">
      <w:pPr>
        <w:widowControl w:val="0"/>
        <w:tabs>
          <w:tab w:val="left" w:pos="851"/>
        </w:tabs>
        <w:spacing w:before="120" w:after="120" w:line="264" w:lineRule="auto"/>
        <w:ind w:firstLine="567"/>
        <w:jc w:val="both"/>
        <w:rPr>
          <w:sz w:val="28"/>
          <w:szCs w:val="28"/>
        </w:rPr>
      </w:pPr>
      <w:r w:rsidRPr="00214719">
        <w:rPr>
          <w:sz w:val="28"/>
          <w:szCs w:val="28"/>
        </w:rPr>
        <w:t>Kế hoạch đề xuất 5 nhóm nhiệm vụ, giả</w:t>
      </w:r>
      <w:r w:rsidR="00AC4366" w:rsidRPr="00214719">
        <w:rPr>
          <w:sz w:val="28"/>
          <w:szCs w:val="28"/>
        </w:rPr>
        <w:t xml:space="preserve">i pháp </w:t>
      </w:r>
      <w:r w:rsidR="00BE24DF" w:rsidRPr="00214719">
        <w:rPr>
          <w:sz w:val="28"/>
          <w:szCs w:val="28"/>
        </w:rPr>
        <w:t>cụ thể</w:t>
      </w:r>
      <w:r w:rsidR="00686931" w:rsidRPr="00214719">
        <w:rPr>
          <w:sz w:val="28"/>
          <w:szCs w:val="28"/>
        </w:rPr>
        <w:t xml:space="preserve"> như sau</w:t>
      </w:r>
      <w:r w:rsidR="00BE24DF" w:rsidRPr="00214719">
        <w:rPr>
          <w:sz w:val="28"/>
          <w:szCs w:val="28"/>
        </w:rPr>
        <w:t xml:space="preserve">: (1) </w:t>
      </w:r>
      <w:r w:rsidRPr="00214719">
        <w:rPr>
          <w:sz w:val="28"/>
          <w:szCs w:val="28"/>
        </w:rPr>
        <w:t>Hoàn thành cơ cấu lại hệ thống các tổ chức tín dụng, đầu tư công, ngân sách nhà nước, đơn vị sự nghiệp công lập.</w:t>
      </w:r>
      <w:r w:rsidR="00BE24DF" w:rsidRPr="00214719">
        <w:rPr>
          <w:sz w:val="28"/>
          <w:szCs w:val="28"/>
        </w:rPr>
        <w:t xml:space="preserve"> (2) </w:t>
      </w:r>
      <w:r w:rsidRPr="00214719">
        <w:rPr>
          <w:sz w:val="28"/>
          <w:szCs w:val="28"/>
        </w:rPr>
        <w:t>Phát triển các loại hình thị trường, nâng cao hiệu quả huy động, phân bổ và sử dụng nguồn lực.</w:t>
      </w:r>
      <w:r w:rsidR="00BE24DF" w:rsidRPr="00214719">
        <w:rPr>
          <w:sz w:val="28"/>
          <w:szCs w:val="28"/>
        </w:rPr>
        <w:t xml:space="preserve"> (3</w:t>
      </w:r>
      <w:r w:rsidR="009B29F3" w:rsidRPr="00214719">
        <w:rPr>
          <w:sz w:val="28"/>
          <w:szCs w:val="28"/>
        </w:rPr>
        <w:t xml:space="preserve">) </w:t>
      </w:r>
      <w:r w:rsidRPr="00214719">
        <w:rPr>
          <w:sz w:val="28"/>
          <w:szCs w:val="28"/>
        </w:rPr>
        <w:t xml:space="preserve">Phát triển lực lượng doanh nghiệp nhằm nâng cao năng lực cạnh tranh, năng lực nội tại và tính tự chủ, tự cường của nền kinh tế. </w:t>
      </w:r>
      <w:r w:rsidR="00BE24DF" w:rsidRPr="00214719">
        <w:rPr>
          <w:sz w:val="28"/>
          <w:szCs w:val="28"/>
        </w:rPr>
        <w:t xml:space="preserve">(4) </w:t>
      </w:r>
      <w:r w:rsidRPr="00214719">
        <w:rPr>
          <w:sz w:val="28"/>
          <w:szCs w:val="28"/>
        </w:rPr>
        <w:t>Cơ cấu lại không gian kinh tế, phát triển kinh tế đô thị, tăng cường liên kết vùng, liên kết đô thị- nông thôn và phát huy vai trò của các vùng kinh tế trọng điểm, các đô thị lớn trong thúc đẩy đổi mới mô hình tăng trưởng.</w:t>
      </w:r>
      <w:r w:rsidR="00BE24DF" w:rsidRPr="00214719">
        <w:rPr>
          <w:sz w:val="28"/>
          <w:szCs w:val="28"/>
        </w:rPr>
        <w:t xml:space="preserve"> (5) </w:t>
      </w:r>
      <w:r w:rsidRPr="00214719">
        <w:rPr>
          <w:sz w:val="28"/>
          <w:szCs w:val="28"/>
        </w:rPr>
        <w:t xml:space="preserve">Nâng cấp chuỗi giá trị các ngành dựa vào ứng dụng tiến bộ khoa học- công nghệ, đổi mới sáng tạo, chuyển đổi số, phát triển kinh tế xanh, </w:t>
      </w:r>
      <w:r w:rsidR="0074691C" w:rsidRPr="00214719">
        <w:rPr>
          <w:sz w:val="28"/>
          <w:szCs w:val="28"/>
        </w:rPr>
        <w:t xml:space="preserve">kinh tế bao trùm; </w:t>
      </w:r>
      <w:r w:rsidRPr="00214719">
        <w:rPr>
          <w:sz w:val="28"/>
          <w:szCs w:val="28"/>
        </w:rPr>
        <w:t>tăng cường thích ứng với biến đổi khí hậu. Phát hu</w:t>
      </w:r>
      <w:bookmarkStart w:id="7" w:name="_GoBack"/>
      <w:bookmarkEnd w:id="7"/>
      <w:r w:rsidRPr="00214719">
        <w:rPr>
          <w:sz w:val="28"/>
          <w:szCs w:val="28"/>
        </w:rPr>
        <w:t>y yếu tố con người, giá trị văn hoá, truyền thống, lịch sử, ý chí tự lực, tự cường, sức mạnh đại đoàn kết toàn dân tộc.</w:t>
      </w:r>
    </w:p>
    <w:p w14:paraId="1D921FE1" w14:textId="443FA005" w:rsidR="00392F72" w:rsidRPr="00214719" w:rsidRDefault="001B7087" w:rsidP="00BE24DF">
      <w:pPr>
        <w:widowControl w:val="0"/>
        <w:spacing w:before="120" w:after="120" w:line="264" w:lineRule="auto"/>
        <w:ind w:firstLine="567"/>
        <w:jc w:val="both"/>
        <w:rPr>
          <w:b/>
          <w:sz w:val="28"/>
          <w:szCs w:val="28"/>
        </w:rPr>
      </w:pPr>
      <w:r w:rsidRPr="00214719">
        <w:rPr>
          <w:b/>
          <w:sz w:val="28"/>
          <w:szCs w:val="28"/>
        </w:rPr>
        <w:t xml:space="preserve">3. </w:t>
      </w:r>
      <w:r w:rsidR="00392F72" w:rsidRPr="00214719">
        <w:rPr>
          <w:b/>
          <w:sz w:val="28"/>
          <w:szCs w:val="28"/>
        </w:rPr>
        <w:t>Tổ chức thực hiện</w:t>
      </w:r>
    </w:p>
    <w:p w14:paraId="50C2F8F7" w14:textId="080E2FCD" w:rsidR="00A435C2" w:rsidRPr="00214719" w:rsidRDefault="005F6224" w:rsidP="00BE24DF">
      <w:pPr>
        <w:widowControl w:val="0"/>
        <w:spacing w:before="120" w:after="120" w:line="264" w:lineRule="auto"/>
        <w:ind w:firstLine="567"/>
        <w:jc w:val="both"/>
        <w:rPr>
          <w:sz w:val="28"/>
          <w:szCs w:val="28"/>
        </w:rPr>
      </w:pPr>
      <w:r w:rsidRPr="00214719">
        <w:rPr>
          <w:sz w:val="28"/>
          <w:szCs w:val="28"/>
        </w:rPr>
        <w:t>Kế hoạch</w:t>
      </w:r>
      <w:r w:rsidR="00075CC9" w:rsidRPr="00214719">
        <w:rPr>
          <w:sz w:val="28"/>
          <w:szCs w:val="28"/>
        </w:rPr>
        <w:t xml:space="preserve"> </w:t>
      </w:r>
      <w:r w:rsidR="00B16A93" w:rsidRPr="00214719">
        <w:rPr>
          <w:sz w:val="28"/>
          <w:szCs w:val="28"/>
        </w:rPr>
        <w:t>đã xác đị</w:t>
      </w:r>
      <w:r w:rsidR="00BA1D4C" w:rsidRPr="00214719">
        <w:rPr>
          <w:sz w:val="28"/>
          <w:szCs w:val="28"/>
        </w:rPr>
        <w:t>nh 130</w:t>
      </w:r>
      <w:r w:rsidR="00641E09" w:rsidRPr="00214719">
        <w:rPr>
          <w:sz w:val="28"/>
          <w:szCs w:val="28"/>
        </w:rPr>
        <w:t xml:space="preserve"> nhiệm vụ</w:t>
      </w:r>
      <w:r w:rsidR="00BE24DF" w:rsidRPr="00214719">
        <w:rPr>
          <w:sz w:val="28"/>
          <w:szCs w:val="28"/>
        </w:rPr>
        <w:t xml:space="preserve"> cụ thể</w:t>
      </w:r>
      <w:r w:rsidR="00641E09" w:rsidRPr="00214719">
        <w:rPr>
          <w:sz w:val="28"/>
          <w:szCs w:val="28"/>
        </w:rPr>
        <w:t xml:space="preserve"> phân công cho các bộ</w:t>
      </w:r>
      <w:r w:rsidR="00F42383" w:rsidRPr="00214719">
        <w:rPr>
          <w:sz w:val="28"/>
          <w:szCs w:val="28"/>
        </w:rPr>
        <w:t>,</w:t>
      </w:r>
      <w:r w:rsidR="00641E09" w:rsidRPr="00214719">
        <w:rPr>
          <w:sz w:val="28"/>
          <w:szCs w:val="28"/>
        </w:rPr>
        <w:t xml:space="preserve"> ngành, địa phương</w:t>
      </w:r>
      <w:r w:rsidR="00BE24DF" w:rsidRPr="00214719">
        <w:rPr>
          <w:sz w:val="28"/>
          <w:szCs w:val="28"/>
        </w:rPr>
        <w:t xml:space="preserve"> gắn với việc</w:t>
      </w:r>
      <w:r w:rsidR="00641E09" w:rsidRPr="00214719">
        <w:rPr>
          <w:sz w:val="28"/>
          <w:szCs w:val="28"/>
        </w:rPr>
        <w:t xml:space="preserve"> </w:t>
      </w:r>
      <w:r w:rsidR="00BA1D4C" w:rsidRPr="00214719">
        <w:rPr>
          <w:sz w:val="28"/>
          <w:szCs w:val="28"/>
        </w:rPr>
        <w:t>phát</w:t>
      </w:r>
      <w:r w:rsidR="009644F2" w:rsidRPr="00214719">
        <w:rPr>
          <w:sz w:val="28"/>
          <w:szCs w:val="28"/>
        </w:rPr>
        <w:t xml:space="preserve"> </w:t>
      </w:r>
      <w:r w:rsidR="003B104D" w:rsidRPr="00214719">
        <w:rPr>
          <w:sz w:val="28"/>
          <w:szCs w:val="28"/>
        </w:rPr>
        <w:t>huy</w:t>
      </w:r>
      <w:r w:rsidR="00BA1D4C" w:rsidRPr="00214719">
        <w:rPr>
          <w:sz w:val="28"/>
          <w:szCs w:val="28"/>
        </w:rPr>
        <w:t xml:space="preserve"> tính</w:t>
      </w:r>
      <w:r w:rsidR="003B104D" w:rsidRPr="00214719">
        <w:rPr>
          <w:sz w:val="28"/>
          <w:szCs w:val="28"/>
        </w:rPr>
        <w:t xml:space="preserve"> chủ động, sáng tạo, </w:t>
      </w:r>
      <w:r w:rsidR="00B16A93" w:rsidRPr="00214719">
        <w:rPr>
          <w:sz w:val="28"/>
          <w:szCs w:val="28"/>
        </w:rPr>
        <w:t>đẩy mạnh phân cấp, phân quyền</w:t>
      </w:r>
      <w:r w:rsidR="005033B8" w:rsidRPr="00214719">
        <w:rPr>
          <w:sz w:val="28"/>
          <w:szCs w:val="28"/>
        </w:rPr>
        <w:t>, phối hợp</w:t>
      </w:r>
      <w:r w:rsidR="00B16A93" w:rsidRPr="00214719">
        <w:rPr>
          <w:sz w:val="28"/>
          <w:szCs w:val="28"/>
        </w:rPr>
        <w:t xml:space="preserve"> đi đôi với tăng cường </w:t>
      </w:r>
      <w:r w:rsidR="00641E09" w:rsidRPr="00214719">
        <w:rPr>
          <w:sz w:val="28"/>
          <w:szCs w:val="28"/>
        </w:rPr>
        <w:t xml:space="preserve">đánh giá, kiểm tra, </w:t>
      </w:r>
      <w:r w:rsidR="00A435C2" w:rsidRPr="00214719">
        <w:rPr>
          <w:sz w:val="28"/>
          <w:szCs w:val="28"/>
        </w:rPr>
        <w:t>giám sát</w:t>
      </w:r>
      <w:r w:rsidR="00641E09" w:rsidRPr="00214719">
        <w:rPr>
          <w:sz w:val="28"/>
          <w:szCs w:val="28"/>
        </w:rPr>
        <w:t xml:space="preserve">. </w:t>
      </w:r>
    </w:p>
    <w:p w14:paraId="2D59493D" w14:textId="354AB31F" w:rsidR="00B729E1" w:rsidRPr="00214719" w:rsidRDefault="001B6A66" w:rsidP="00BE24DF">
      <w:pPr>
        <w:widowControl w:val="0"/>
        <w:spacing w:before="120" w:after="120" w:line="264" w:lineRule="auto"/>
        <w:ind w:firstLine="567"/>
        <w:jc w:val="both"/>
        <w:rPr>
          <w:sz w:val="28"/>
          <w:szCs w:val="28"/>
        </w:rPr>
      </w:pPr>
      <w:r w:rsidRPr="00214719">
        <w:rPr>
          <w:spacing w:val="4"/>
          <w:sz w:val="28"/>
          <w:szCs w:val="28"/>
        </w:rPr>
        <w:t>Trên đây là nộ</w:t>
      </w:r>
      <w:r w:rsidR="00CE112B" w:rsidRPr="00214719">
        <w:rPr>
          <w:spacing w:val="4"/>
          <w:sz w:val="28"/>
          <w:szCs w:val="28"/>
        </w:rPr>
        <w:t>i d</w:t>
      </w:r>
      <w:r w:rsidRPr="00214719">
        <w:rPr>
          <w:spacing w:val="4"/>
          <w:sz w:val="28"/>
          <w:szCs w:val="28"/>
        </w:rPr>
        <w:t xml:space="preserve">ung </w:t>
      </w:r>
      <w:r w:rsidR="00CE112B" w:rsidRPr="00214719">
        <w:rPr>
          <w:spacing w:val="4"/>
          <w:sz w:val="28"/>
          <w:szCs w:val="28"/>
        </w:rPr>
        <w:t xml:space="preserve">Tờ trình </w:t>
      </w:r>
      <w:r w:rsidRPr="00214719">
        <w:rPr>
          <w:spacing w:val="4"/>
          <w:sz w:val="28"/>
          <w:szCs w:val="28"/>
        </w:rPr>
        <w:t>Kế hoạch cơ cấu lại nền kinh tế giai đoạ</w:t>
      </w:r>
      <w:r w:rsidR="005162CC" w:rsidRPr="00214719">
        <w:rPr>
          <w:spacing w:val="4"/>
          <w:sz w:val="28"/>
          <w:szCs w:val="28"/>
        </w:rPr>
        <w:t>n 2021-</w:t>
      </w:r>
      <w:r w:rsidRPr="00214719">
        <w:rPr>
          <w:spacing w:val="4"/>
          <w:sz w:val="28"/>
          <w:szCs w:val="28"/>
        </w:rPr>
        <w:t>2025,</w:t>
      </w:r>
      <w:r w:rsidRPr="00214719">
        <w:rPr>
          <w:sz w:val="28"/>
          <w:szCs w:val="28"/>
        </w:rPr>
        <w:t xml:space="preserve"> </w:t>
      </w:r>
      <w:r w:rsidR="00CE112B" w:rsidRPr="00214719">
        <w:rPr>
          <w:sz w:val="28"/>
          <w:szCs w:val="28"/>
        </w:rPr>
        <w:t xml:space="preserve">Chính phủ </w:t>
      </w:r>
      <w:r w:rsidRPr="00214719">
        <w:rPr>
          <w:sz w:val="28"/>
          <w:szCs w:val="28"/>
        </w:rPr>
        <w:t>báo cáo</w:t>
      </w:r>
      <w:r w:rsidR="00E3746F" w:rsidRPr="00214719">
        <w:rPr>
          <w:sz w:val="28"/>
          <w:szCs w:val="28"/>
        </w:rPr>
        <w:t xml:space="preserve"> </w:t>
      </w:r>
      <w:r w:rsidR="00CE112B" w:rsidRPr="00214719">
        <w:rPr>
          <w:sz w:val="28"/>
          <w:szCs w:val="28"/>
        </w:rPr>
        <w:t>Quốc hội</w:t>
      </w:r>
      <w:r w:rsidR="00E3746F" w:rsidRPr="00214719">
        <w:rPr>
          <w:sz w:val="28"/>
          <w:szCs w:val="28"/>
        </w:rPr>
        <w:t xml:space="preserve"> xem xét</w:t>
      </w:r>
      <w:r w:rsidR="00B729E1" w:rsidRPr="00214719">
        <w:rPr>
          <w:sz w:val="28"/>
          <w:szCs w:val="28"/>
        </w:rPr>
        <w:t>./.</w:t>
      </w:r>
    </w:p>
    <w:tbl>
      <w:tblPr>
        <w:tblW w:w="9248" w:type="dxa"/>
        <w:tblInd w:w="108" w:type="dxa"/>
        <w:tblLayout w:type="fixed"/>
        <w:tblLook w:val="0000" w:firstRow="0" w:lastRow="0" w:firstColumn="0" w:lastColumn="0" w:noHBand="0" w:noVBand="0"/>
      </w:tblPr>
      <w:tblGrid>
        <w:gridCol w:w="4854"/>
        <w:gridCol w:w="4394"/>
      </w:tblGrid>
      <w:tr w:rsidR="00A13FA2" w:rsidRPr="00214719" w14:paraId="4C236AC3" w14:textId="77777777" w:rsidTr="006F27B4">
        <w:tc>
          <w:tcPr>
            <w:tcW w:w="4854" w:type="dxa"/>
          </w:tcPr>
          <w:p w14:paraId="50FE7026" w14:textId="77777777" w:rsidR="00A13FA2" w:rsidRPr="00214719" w:rsidRDefault="00A13FA2" w:rsidP="006F27B4">
            <w:pPr>
              <w:ind w:left="-113"/>
              <w:rPr>
                <w:b/>
                <w:bCs/>
                <w:i/>
                <w:iCs/>
                <w:lang w:val="sv-SE"/>
              </w:rPr>
            </w:pPr>
            <w:r w:rsidRPr="00214719">
              <w:rPr>
                <w:b/>
                <w:bCs/>
                <w:i/>
                <w:iCs/>
                <w:lang w:val="sv-SE"/>
              </w:rPr>
              <w:t>Nơi nhận:</w:t>
            </w:r>
          </w:p>
          <w:p w14:paraId="4C214323" w14:textId="77777777" w:rsidR="00A13FA2" w:rsidRPr="00214719" w:rsidRDefault="00A13FA2" w:rsidP="006F27B4">
            <w:pPr>
              <w:pStyle w:val="abc"/>
              <w:ind w:left="34" w:hanging="142"/>
              <w:rPr>
                <w:rFonts w:ascii="Times New Roman" w:hAnsi="Times New Roman"/>
                <w:sz w:val="24"/>
                <w:szCs w:val="22"/>
                <w:lang w:val="sv-SE"/>
              </w:rPr>
            </w:pPr>
            <w:r w:rsidRPr="00214719">
              <w:rPr>
                <w:rFonts w:ascii="Times New Roman" w:hAnsi="Times New Roman"/>
                <w:sz w:val="24"/>
                <w:szCs w:val="22"/>
                <w:lang w:val="sv-SE"/>
              </w:rPr>
              <w:t>- Như trên;</w:t>
            </w:r>
          </w:p>
          <w:p w14:paraId="33196DAF" w14:textId="77777777" w:rsidR="00A13FA2" w:rsidRPr="00214719" w:rsidRDefault="00A13FA2" w:rsidP="006F27B4">
            <w:pPr>
              <w:pStyle w:val="abc"/>
              <w:ind w:left="34" w:hanging="142"/>
              <w:rPr>
                <w:rFonts w:ascii="Times New Roman" w:hAnsi="Times New Roman"/>
                <w:sz w:val="24"/>
                <w:szCs w:val="22"/>
                <w:lang w:val="sv-SE"/>
              </w:rPr>
            </w:pPr>
            <w:r w:rsidRPr="00214719">
              <w:rPr>
                <w:rFonts w:ascii="Times New Roman" w:hAnsi="Times New Roman"/>
                <w:sz w:val="24"/>
                <w:szCs w:val="22"/>
                <w:lang w:val="sv-SE"/>
              </w:rPr>
              <w:t>- TTg và các PTTg;</w:t>
            </w:r>
          </w:p>
          <w:p w14:paraId="71918F7D" w14:textId="77777777" w:rsidR="00A13FA2" w:rsidRPr="00214719" w:rsidRDefault="00A13FA2" w:rsidP="006F27B4">
            <w:pPr>
              <w:pStyle w:val="abc"/>
              <w:ind w:left="34" w:hanging="142"/>
              <w:rPr>
                <w:rFonts w:ascii="Times New Roman" w:hAnsi="Times New Roman"/>
                <w:sz w:val="24"/>
                <w:szCs w:val="22"/>
                <w:lang w:val="sv-SE"/>
              </w:rPr>
            </w:pPr>
            <w:r w:rsidRPr="00214719">
              <w:rPr>
                <w:rFonts w:ascii="Times New Roman" w:hAnsi="Times New Roman"/>
                <w:sz w:val="24"/>
                <w:szCs w:val="22"/>
                <w:lang w:val="sv-SE"/>
              </w:rPr>
              <w:t>- Văn phòng Quốc hội (15 bản);</w:t>
            </w:r>
          </w:p>
          <w:p w14:paraId="783AA219" w14:textId="77777777" w:rsidR="00A13FA2" w:rsidRPr="00214719" w:rsidRDefault="00A13FA2" w:rsidP="006F27B4">
            <w:pPr>
              <w:pStyle w:val="abc"/>
              <w:ind w:left="34" w:hanging="142"/>
              <w:rPr>
                <w:rFonts w:ascii="Times New Roman" w:hAnsi="Times New Roman"/>
                <w:sz w:val="24"/>
                <w:szCs w:val="22"/>
                <w:lang w:val="sv-SE"/>
              </w:rPr>
            </w:pPr>
            <w:r w:rsidRPr="00214719">
              <w:rPr>
                <w:rFonts w:ascii="Times New Roman" w:hAnsi="Times New Roman"/>
                <w:spacing w:val="-6"/>
                <w:sz w:val="24"/>
                <w:szCs w:val="22"/>
                <w:lang w:val="sv-SE"/>
              </w:rPr>
              <w:t>- Văn phòng Chính phủ</w:t>
            </w:r>
            <w:r w:rsidRPr="00214719">
              <w:rPr>
                <w:rFonts w:ascii="Times New Roman" w:hAnsi="Times New Roman"/>
                <w:spacing w:val="-6"/>
                <w:sz w:val="24"/>
                <w:szCs w:val="22"/>
                <w:lang w:val="nl-NL"/>
              </w:rPr>
              <w:t>;</w:t>
            </w:r>
          </w:p>
          <w:p w14:paraId="7C69844D" w14:textId="77777777" w:rsidR="00A13FA2" w:rsidRPr="00214719" w:rsidRDefault="00A13FA2" w:rsidP="006F27B4">
            <w:pPr>
              <w:pStyle w:val="abc"/>
              <w:ind w:left="34" w:hanging="142"/>
              <w:rPr>
                <w:rFonts w:ascii="Times New Roman" w:hAnsi="Times New Roman"/>
                <w:sz w:val="24"/>
                <w:szCs w:val="22"/>
                <w:lang w:val="sv-SE"/>
              </w:rPr>
            </w:pPr>
            <w:r w:rsidRPr="00214719">
              <w:rPr>
                <w:rFonts w:ascii="Times New Roman" w:hAnsi="Times New Roman"/>
                <w:sz w:val="24"/>
                <w:szCs w:val="22"/>
                <w:lang w:val="sv-SE"/>
              </w:rPr>
              <w:t>- Bộ Kế hoạch và Đầu tư;</w:t>
            </w:r>
          </w:p>
          <w:p w14:paraId="77057B79" w14:textId="77777777" w:rsidR="00A13FA2" w:rsidRPr="00214719" w:rsidRDefault="00A13FA2" w:rsidP="006F27B4">
            <w:pPr>
              <w:ind w:left="34" w:hanging="142"/>
              <w:jc w:val="both"/>
              <w:rPr>
                <w:sz w:val="22"/>
                <w:szCs w:val="22"/>
                <w:lang w:val="pt-BR"/>
              </w:rPr>
            </w:pPr>
            <w:r w:rsidRPr="00214719">
              <w:rPr>
                <w:szCs w:val="22"/>
                <w:lang w:val="nl-NL"/>
              </w:rPr>
              <w:t>- Lưu: VT, KTTH.</w:t>
            </w:r>
          </w:p>
        </w:tc>
        <w:tc>
          <w:tcPr>
            <w:tcW w:w="4394" w:type="dxa"/>
          </w:tcPr>
          <w:p w14:paraId="285EDAC0" w14:textId="77777777" w:rsidR="00A13FA2" w:rsidRPr="00214719" w:rsidRDefault="00A13FA2" w:rsidP="006F27B4">
            <w:pPr>
              <w:jc w:val="center"/>
              <w:rPr>
                <w:b/>
                <w:bCs/>
                <w:sz w:val="28"/>
                <w:szCs w:val="28"/>
                <w:lang w:val="pt-BR"/>
              </w:rPr>
            </w:pPr>
            <w:r w:rsidRPr="00214719">
              <w:rPr>
                <w:b/>
                <w:bCs/>
                <w:sz w:val="28"/>
                <w:szCs w:val="28"/>
                <w:lang w:val="pt-BR"/>
              </w:rPr>
              <w:t>TM. CHÍNH PHỦ</w:t>
            </w:r>
          </w:p>
          <w:p w14:paraId="59FAD316" w14:textId="77777777" w:rsidR="00A13FA2" w:rsidRPr="00214719" w:rsidRDefault="00A13FA2" w:rsidP="006F27B4">
            <w:pPr>
              <w:jc w:val="center"/>
              <w:rPr>
                <w:b/>
                <w:bCs/>
                <w:sz w:val="28"/>
                <w:szCs w:val="28"/>
                <w:lang w:val="pt-BR"/>
              </w:rPr>
            </w:pPr>
            <w:r w:rsidRPr="00214719">
              <w:rPr>
                <w:b/>
                <w:bCs/>
                <w:sz w:val="28"/>
                <w:szCs w:val="28"/>
                <w:lang w:val="pt-BR"/>
              </w:rPr>
              <w:t>TUQ. THỦ TƯỚNG</w:t>
            </w:r>
          </w:p>
          <w:p w14:paraId="0680DCF2" w14:textId="77777777" w:rsidR="00A13FA2" w:rsidRPr="00214719" w:rsidRDefault="00A13FA2" w:rsidP="006F27B4">
            <w:pPr>
              <w:jc w:val="center"/>
              <w:rPr>
                <w:b/>
                <w:bCs/>
                <w:sz w:val="28"/>
                <w:szCs w:val="28"/>
                <w:lang w:val="pt-BR"/>
              </w:rPr>
            </w:pPr>
            <w:r w:rsidRPr="00214719">
              <w:rPr>
                <w:b/>
                <w:bCs/>
                <w:sz w:val="28"/>
                <w:szCs w:val="28"/>
                <w:lang w:val="pt-BR"/>
              </w:rPr>
              <w:t>BỘ TRƯỞNG</w:t>
            </w:r>
          </w:p>
          <w:p w14:paraId="18A8DD40" w14:textId="77777777" w:rsidR="00A13FA2" w:rsidRPr="00214719" w:rsidRDefault="00A13FA2" w:rsidP="006F27B4">
            <w:pPr>
              <w:jc w:val="center"/>
              <w:rPr>
                <w:b/>
                <w:bCs/>
                <w:sz w:val="28"/>
                <w:szCs w:val="28"/>
                <w:lang w:val="pt-BR"/>
              </w:rPr>
            </w:pPr>
            <w:r w:rsidRPr="00214719">
              <w:rPr>
                <w:b/>
                <w:bCs/>
                <w:sz w:val="28"/>
                <w:szCs w:val="28"/>
                <w:lang w:val="pt-BR"/>
              </w:rPr>
              <w:t>BỘ KẾ HOẠCH VÀ ĐẦU TƯ</w:t>
            </w:r>
          </w:p>
          <w:p w14:paraId="213C8F9B" w14:textId="77777777" w:rsidR="00A13FA2" w:rsidRPr="00214719" w:rsidRDefault="00A13FA2" w:rsidP="006F27B4">
            <w:pPr>
              <w:jc w:val="center"/>
              <w:rPr>
                <w:b/>
                <w:bCs/>
                <w:sz w:val="28"/>
                <w:szCs w:val="28"/>
                <w:lang w:val="pt-BR"/>
              </w:rPr>
            </w:pPr>
          </w:p>
          <w:p w14:paraId="2B5DFF5B" w14:textId="43E02F85" w:rsidR="00A13FA2" w:rsidRPr="00214719" w:rsidRDefault="009F7EED" w:rsidP="006F27B4">
            <w:pPr>
              <w:jc w:val="center"/>
              <w:rPr>
                <w:b/>
                <w:bCs/>
                <w:sz w:val="28"/>
                <w:szCs w:val="28"/>
                <w:lang w:val="pt-BR"/>
              </w:rPr>
            </w:pPr>
            <w:r w:rsidRPr="00214719">
              <w:rPr>
                <w:b/>
                <w:bCs/>
                <w:sz w:val="28"/>
                <w:szCs w:val="28"/>
                <w:lang w:val="pt-BR"/>
              </w:rPr>
              <w:t>(Đã ký)</w:t>
            </w:r>
          </w:p>
          <w:p w14:paraId="501A1BED" w14:textId="77777777" w:rsidR="00A13FA2" w:rsidRPr="00214719" w:rsidRDefault="00A13FA2" w:rsidP="006F27B4">
            <w:pPr>
              <w:jc w:val="center"/>
              <w:rPr>
                <w:b/>
                <w:bCs/>
                <w:sz w:val="28"/>
                <w:szCs w:val="28"/>
                <w:lang w:val="pt-BR"/>
              </w:rPr>
            </w:pPr>
          </w:p>
          <w:p w14:paraId="79EA7A40" w14:textId="77777777" w:rsidR="00A13FA2" w:rsidRPr="00214719" w:rsidRDefault="00A13FA2" w:rsidP="006F27B4">
            <w:pPr>
              <w:jc w:val="center"/>
              <w:rPr>
                <w:b/>
                <w:bCs/>
                <w:sz w:val="28"/>
                <w:szCs w:val="28"/>
                <w:lang w:val="pt-BR"/>
              </w:rPr>
            </w:pPr>
          </w:p>
          <w:p w14:paraId="3360F059" w14:textId="77777777" w:rsidR="00A13FA2" w:rsidRPr="00214719" w:rsidRDefault="00A13FA2" w:rsidP="006F27B4">
            <w:pPr>
              <w:jc w:val="center"/>
              <w:rPr>
                <w:b/>
                <w:bCs/>
                <w:sz w:val="28"/>
                <w:szCs w:val="28"/>
                <w:lang w:val="pt-BR"/>
              </w:rPr>
            </w:pPr>
          </w:p>
          <w:p w14:paraId="28F14CFE" w14:textId="77777777" w:rsidR="00A13FA2" w:rsidRPr="00214719" w:rsidRDefault="00A13FA2" w:rsidP="006F27B4">
            <w:pPr>
              <w:jc w:val="center"/>
              <w:rPr>
                <w:b/>
                <w:bCs/>
                <w:lang w:val="pt-BR"/>
              </w:rPr>
            </w:pPr>
            <w:r w:rsidRPr="00214719">
              <w:rPr>
                <w:b/>
                <w:bCs/>
                <w:sz w:val="28"/>
                <w:szCs w:val="28"/>
                <w:lang w:val="pt-BR"/>
              </w:rPr>
              <w:t>Nguyễn Chí Dũng</w:t>
            </w:r>
          </w:p>
        </w:tc>
      </w:tr>
    </w:tbl>
    <w:p w14:paraId="7B2DB609" w14:textId="31D4B1CC" w:rsidR="0068139A" w:rsidRPr="00214719" w:rsidRDefault="0068139A" w:rsidP="00582110">
      <w:pPr>
        <w:pStyle w:val="NormalWeb"/>
        <w:tabs>
          <w:tab w:val="left" w:pos="6521"/>
        </w:tabs>
        <w:spacing w:before="120" w:beforeAutospacing="0" w:after="120" w:afterAutospacing="0" w:line="264" w:lineRule="auto"/>
        <w:jc w:val="both"/>
        <w:rPr>
          <w:rFonts w:asciiTheme="majorHAnsi" w:eastAsiaTheme="minorEastAsia" w:hAnsiTheme="majorHAnsi" w:cstheme="majorHAnsi"/>
          <w:kern w:val="24"/>
          <w:sz w:val="30"/>
          <w:szCs w:val="30"/>
          <w:lang w:val="en-US"/>
        </w:rPr>
      </w:pPr>
    </w:p>
    <w:sectPr w:rsidR="0068139A" w:rsidRPr="00214719" w:rsidSect="005162CC">
      <w:headerReference w:type="default" r:id="rId8"/>
      <w:footerReference w:type="default" r:id="rId9"/>
      <w:pgSz w:w="11907" w:h="16840" w:code="9"/>
      <w:pgMar w:top="1134" w:right="1134" w:bottom="1134" w:left="1588" w:header="284"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AD23" w14:textId="77777777" w:rsidR="00E7689E" w:rsidRDefault="00E7689E">
      <w:r>
        <w:separator/>
      </w:r>
    </w:p>
  </w:endnote>
  <w:endnote w:type="continuationSeparator" w:id="0">
    <w:p w14:paraId="78FFF914" w14:textId="77777777" w:rsidR="00E7689E" w:rsidRDefault="00E7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1D3B" w14:textId="0EDF67AA" w:rsidR="00C00898" w:rsidRDefault="00C00898">
    <w:pPr>
      <w:pStyle w:val="Footer"/>
      <w:jc w:val="right"/>
    </w:pPr>
  </w:p>
  <w:p w14:paraId="43AA0D1E" w14:textId="77777777" w:rsidR="00C00898" w:rsidRDefault="00C0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C0991" w14:textId="77777777" w:rsidR="00E7689E" w:rsidRDefault="00E7689E">
      <w:r>
        <w:separator/>
      </w:r>
    </w:p>
  </w:footnote>
  <w:footnote w:type="continuationSeparator" w:id="0">
    <w:p w14:paraId="71538ECF" w14:textId="77777777" w:rsidR="00E7689E" w:rsidRDefault="00E7689E">
      <w:r>
        <w:continuationSeparator/>
      </w:r>
    </w:p>
  </w:footnote>
  <w:footnote w:id="1">
    <w:p w14:paraId="0797FC1B" w14:textId="5E8E5D22" w:rsidR="00581B50" w:rsidRPr="005F3E94" w:rsidRDefault="00581B50" w:rsidP="00BE24DF">
      <w:pPr>
        <w:pStyle w:val="FootnoteText"/>
        <w:widowControl w:val="0"/>
        <w:jc w:val="both"/>
        <w:rPr>
          <w:color w:val="000000" w:themeColor="text1"/>
          <w:lang w:val="en-US"/>
        </w:rPr>
      </w:pPr>
      <w:r w:rsidRPr="005F3E94">
        <w:rPr>
          <w:rStyle w:val="FootnoteReference"/>
          <w:color w:val="000000" w:themeColor="text1"/>
        </w:rPr>
        <w:footnoteRef/>
      </w:r>
      <w:r w:rsidRPr="005F3E94">
        <w:rPr>
          <w:color w:val="000000" w:themeColor="text1"/>
        </w:rPr>
        <w:t xml:space="preserve"> </w:t>
      </w:r>
      <w:r w:rsidRPr="005F3E94">
        <w:rPr>
          <w:color w:val="000000" w:themeColor="text1"/>
          <w:lang w:val="en-US"/>
        </w:rPr>
        <w:t>5 mục tiêu chưa hoàn thành là</w:t>
      </w:r>
      <w:r w:rsidR="00471E98" w:rsidRPr="005F3E94">
        <w:rPr>
          <w:color w:val="000000" w:themeColor="text1"/>
          <w:lang w:val="en-US"/>
        </w:rPr>
        <w:t xml:space="preserve">: </w:t>
      </w:r>
      <w:r w:rsidR="00153CB5" w:rsidRPr="005F3E94">
        <w:rPr>
          <w:color w:val="000000" w:themeColor="text1"/>
          <w:lang w:val="en-US"/>
        </w:rPr>
        <w:t xml:space="preserve">(1) </w:t>
      </w:r>
      <w:r w:rsidR="00471E98" w:rsidRPr="005F3E94">
        <w:rPr>
          <w:rFonts w:eastAsia="Times New Roman"/>
          <w:color w:val="000000" w:themeColor="text1"/>
        </w:rPr>
        <w:t>Thoái toàn bộ vốn nhà nước tại các doanh nghiệp thuộc các ngành không cần Nhà nước sở hữu trên 50% vốn</w:t>
      </w:r>
      <w:r w:rsidR="00153CB5" w:rsidRPr="005F3E94">
        <w:rPr>
          <w:rFonts w:eastAsia="Times New Roman"/>
          <w:color w:val="000000" w:themeColor="text1"/>
          <w:lang w:val="en-US"/>
        </w:rPr>
        <w:t xml:space="preserve">; (2) </w:t>
      </w:r>
      <w:r w:rsidR="00892CAF" w:rsidRPr="005F3E94">
        <w:rPr>
          <w:rFonts w:eastAsia="Times New Roman"/>
          <w:color w:val="000000" w:themeColor="text1"/>
          <w:lang w:val="en-US"/>
        </w:rPr>
        <w:t>T</w:t>
      </w:r>
      <w:r w:rsidR="00471E98" w:rsidRPr="005F3E94">
        <w:rPr>
          <w:rFonts w:eastAsia="Times New Roman"/>
          <w:color w:val="000000" w:themeColor="text1"/>
        </w:rPr>
        <w:t>hoái vốn nhà nước xuống mức sàn quy định đối với các ngành mà Nhà nước sắp xếp, cơ cấu lại vốn đầu tư</w:t>
      </w:r>
      <w:r w:rsidR="00F44115" w:rsidRPr="005F3E94">
        <w:rPr>
          <w:rFonts w:eastAsia="Calibri"/>
          <w:color w:val="000000" w:themeColor="text1"/>
          <w:lang w:val="en-GB"/>
        </w:rPr>
        <w:t xml:space="preserve">; </w:t>
      </w:r>
      <w:r w:rsidR="00153CB5" w:rsidRPr="005F3E94">
        <w:rPr>
          <w:rFonts w:eastAsia="Calibri"/>
          <w:color w:val="000000" w:themeColor="text1"/>
          <w:lang w:val="en-GB"/>
        </w:rPr>
        <w:t xml:space="preserve">(3) </w:t>
      </w:r>
      <w:r w:rsidR="0049461A">
        <w:rPr>
          <w:rFonts w:eastAsia="Calibri"/>
          <w:color w:val="000000" w:themeColor="text1"/>
          <w:lang w:val="en-GB"/>
        </w:rPr>
        <w:t>N</w:t>
      </w:r>
      <w:r w:rsidR="00F44115" w:rsidRPr="005F3E94">
        <w:rPr>
          <w:color w:val="000000" w:themeColor="text1"/>
        </w:rPr>
        <w:t>âng cao chất lượng thể chế quản lý đầu tư công đạt mức chất lượng tiếp cận 04 nước ASEAN phát triển nhất</w:t>
      </w:r>
      <w:r w:rsidR="000F6089" w:rsidRPr="005F3E94">
        <w:rPr>
          <w:color w:val="000000" w:themeColor="text1"/>
        </w:rPr>
        <w:t xml:space="preserve">; </w:t>
      </w:r>
      <w:r w:rsidR="0049461A">
        <w:rPr>
          <w:color w:val="000000" w:themeColor="text1"/>
          <w:lang w:val="en-US"/>
        </w:rPr>
        <w:t xml:space="preserve">(4) </w:t>
      </w:r>
      <w:r w:rsidR="00892CAF" w:rsidRPr="005F3E94">
        <w:rPr>
          <w:rFonts w:eastAsia="Times New Roman"/>
          <w:color w:val="000000" w:themeColor="text1"/>
          <w:lang w:val="en-US"/>
        </w:rPr>
        <w:t>Đ</w:t>
      </w:r>
      <w:r w:rsidR="00A34601" w:rsidRPr="005F3E94">
        <w:rPr>
          <w:rFonts w:eastAsia="Times New Roman"/>
          <w:color w:val="000000" w:themeColor="text1"/>
        </w:rPr>
        <w:t>ến năm 2020, có ít nhất 1 triệu doanh nghiệp</w:t>
      </w:r>
      <w:r w:rsidR="00A34601" w:rsidRPr="005F3E94">
        <w:rPr>
          <w:rFonts w:eastAsia="Times New Roman"/>
          <w:color w:val="000000" w:themeColor="text1"/>
          <w:lang w:val="en-US"/>
        </w:rPr>
        <w:t xml:space="preserve"> </w:t>
      </w:r>
      <w:r w:rsidR="0049461A">
        <w:rPr>
          <w:rFonts w:eastAsia="Times New Roman"/>
          <w:color w:val="000000" w:themeColor="text1"/>
          <w:lang w:val="en-US"/>
        </w:rPr>
        <w:t>(</w:t>
      </w:r>
      <w:r w:rsidR="00A34601" w:rsidRPr="005F3E94">
        <w:rPr>
          <w:rFonts w:eastAsia="Times New Roman"/>
          <w:color w:val="000000" w:themeColor="text1"/>
          <w:lang w:val="en-US"/>
        </w:rPr>
        <w:t>thực tế mới đạt khoảng 812 nghìn doanh nghiệp</w:t>
      </w:r>
      <w:r w:rsidR="0049461A">
        <w:rPr>
          <w:rFonts w:eastAsia="Times New Roman"/>
          <w:color w:val="000000" w:themeColor="text1"/>
          <w:lang w:val="en-US"/>
        </w:rPr>
        <w:t>)</w:t>
      </w:r>
      <w:r w:rsidR="00A34601" w:rsidRPr="005F3E94">
        <w:rPr>
          <w:rFonts w:eastAsia="Times New Roman"/>
          <w:color w:val="000000" w:themeColor="text1"/>
          <w:lang w:val="en-US"/>
        </w:rPr>
        <w:t>;</w:t>
      </w:r>
      <w:r w:rsidR="00892CAF" w:rsidRPr="005F3E94">
        <w:rPr>
          <w:rFonts w:eastAsia="Times New Roman"/>
          <w:color w:val="000000" w:themeColor="text1"/>
          <w:lang w:val="en-US"/>
        </w:rPr>
        <w:t xml:space="preserve"> (5)</w:t>
      </w:r>
      <w:r w:rsidR="00A34601" w:rsidRPr="005F3E94">
        <w:rPr>
          <w:rFonts w:eastAsia="Times New Roman"/>
          <w:color w:val="000000" w:themeColor="text1"/>
          <w:lang w:val="en-US"/>
        </w:rPr>
        <w:t xml:space="preserve"> </w:t>
      </w:r>
      <w:r w:rsidR="00892CAF" w:rsidRPr="005F3E94">
        <w:rPr>
          <w:rFonts w:eastAsia="Times New Roman"/>
          <w:color w:val="000000" w:themeColor="text1"/>
          <w:lang w:val="en-US"/>
        </w:rPr>
        <w:t>Đ</w:t>
      </w:r>
      <w:r w:rsidR="00A34601" w:rsidRPr="005F3E94">
        <w:rPr>
          <w:rFonts w:eastAsia="Times New Roman"/>
          <w:color w:val="000000" w:themeColor="text1"/>
        </w:rPr>
        <w:t>ến năm 2020</w:t>
      </w:r>
      <w:r w:rsidR="0049461A">
        <w:rPr>
          <w:rFonts w:eastAsia="Times New Roman"/>
          <w:color w:val="000000" w:themeColor="text1"/>
          <w:lang w:val="en-US"/>
        </w:rPr>
        <w:t>,</w:t>
      </w:r>
      <w:r w:rsidR="00A34601" w:rsidRPr="005F3E94">
        <w:rPr>
          <w:rFonts w:eastAsia="Times New Roman"/>
          <w:color w:val="000000" w:themeColor="text1"/>
        </w:rPr>
        <w:t xml:space="preserve"> tỷ trọng lao động qua đào tạo từ 3 tháng</w:t>
      </w:r>
      <w:r w:rsidR="003F0304" w:rsidRPr="005F3E94">
        <w:rPr>
          <w:rFonts w:eastAsia="Times New Roman"/>
          <w:color w:val="000000" w:themeColor="text1"/>
        </w:rPr>
        <w:t xml:space="preserve"> trở lên có chứng chỉ đạt</w:t>
      </w:r>
      <w:r w:rsidR="00A34601" w:rsidRPr="005F3E94">
        <w:rPr>
          <w:rFonts w:eastAsia="Times New Roman"/>
          <w:color w:val="000000" w:themeColor="text1"/>
        </w:rPr>
        <w:t xml:space="preserve"> 25%</w:t>
      </w:r>
      <w:r w:rsidR="0049461A">
        <w:rPr>
          <w:rFonts w:eastAsia="Times New Roman"/>
          <w:color w:val="000000" w:themeColor="text1"/>
          <w:lang w:val="en-US"/>
        </w:rPr>
        <w:t xml:space="preserve"> (</w:t>
      </w:r>
      <w:r w:rsidR="003F0304" w:rsidRPr="005F3E94">
        <w:rPr>
          <w:rFonts w:eastAsia="Times New Roman"/>
          <w:color w:val="000000" w:themeColor="text1"/>
          <w:lang w:val="en-US"/>
        </w:rPr>
        <w:t>thực tế mới đạt</w:t>
      </w:r>
      <w:r w:rsidR="00A34601" w:rsidRPr="005F3E94">
        <w:rPr>
          <w:rFonts w:eastAsia="Times New Roman"/>
          <w:color w:val="000000" w:themeColor="text1"/>
          <w:lang w:val="en-US"/>
        </w:rPr>
        <w:t xml:space="preserve"> 24,5%</w:t>
      </w:r>
      <w:r w:rsidR="0049461A">
        <w:rPr>
          <w:rFonts w:eastAsia="Times New Roman"/>
          <w:color w:val="000000" w:themeColor="text1"/>
          <w:lang w:val="en-US"/>
        </w:rPr>
        <w:t>)</w:t>
      </w:r>
      <w:r w:rsidR="00A34601" w:rsidRPr="005F3E94">
        <w:rPr>
          <w:rFonts w:eastAsia="Times New Roman"/>
          <w:color w:val="000000" w:themeColor="text1"/>
          <w:lang w:val="en-US"/>
        </w:rPr>
        <w:t xml:space="preserve">. </w:t>
      </w:r>
    </w:p>
  </w:footnote>
  <w:footnote w:id="2">
    <w:p w14:paraId="611DB2F2" w14:textId="2176D637" w:rsidR="00581B50" w:rsidRPr="005F3E94" w:rsidRDefault="00581B50" w:rsidP="00BE24DF">
      <w:pPr>
        <w:pStyle w:val="FootnoteText"/>
        <w:widowControl w:val="0"/>
        <w:tabs>
          <w:tab w:val="left" w:pos="284"/>
        </w:tabs>
        <w:jc w:val="both"/>
        <w:rPr>
          <w:color w:val="000000" w:themeColor="text1"/>
        </w:rPr>
      </w:pPr>
      <w:r w:rsidRPr="005F3E94">
        <w:rPr>
          <w:rStyle w:val="FootnoteReference"/>
          <w:color w:val="000000" w:themeColor="text1"/>
        </w:rPr>
        <w:footnoteRef/>
      </w:r>
      <w:r w:rsidRPr="005F3E94">
        <w:rPr>
          <w:color w:val="000000" w:themeColor="text1"/>
        </w:rPr>
        <w:t xml:space="preserve"> </w:t>
      </w:r>
      <w:r w:rsidRPr="005F3E94">
        <w:rPr>
          <w:bCs/>
          <w:color w:val="000000" w:themeColor="text1"/>
          <w:lang w:val="it-IT"/>
        </w:rPr>
        <w:t>N</w:t>
      </w:r>
      <w:r w:rsidRPr="005F3E94">
        <w:rPr>
          <w:rFonts w:eastAsia="Arial"/>
          <w:bCs/>
          <w:color w:val="000000" w:themeColor="text1"/>
          <w:lang w:val="sv-SE"/>
        </w:rPr>
        <w:t>ợ xấu nội bảng của hệ thống các tổ chức tín dụng được xử lý, kiểm soát và tỷ lệ nợ xấu duy trì ở mức an toàn</w:t>
      </w:r>
      <w:r w:rsidRPr="005F3E94">
        <w:rPr>
          <w:color w:val="000000" w:themeColor="text1"/>
        </w:rPr>
        <w:t xml:space="preserve"> (tỷ lệ nợ xấu nội bảng giảm từ mức 2,46% vào năm 2016 xuống mức 1,69% vào năm 2020</w:t>
      </w:r>
      <w:r w:rsidR="00A80227" w:rsidRPr="005F3E94">
        <w:rPr>
          <w:color w:val="000000" w:themeColor="text1"/>
          <w:lang w:val="en-US"/>
        </w:rPr>
        <w:t>)</w:t>
      </w:r>
      <w:r w:rsidRPr="005F3E94">
        <w:rPr>
          <w:rFonts w:eastAsia="Arial"/>
          <w:color w:val="000000" w:themeColor="text1"/>
          <w:lang w:val="it-IT" w:eastAsia="en-US"/>
        </w:rPr>
        <w:t>.</w:t>
      </w:r>
    </w:p>
  </w:footnote>
  <w:footnote w:id="3">
    <w:p w14:paraId="2CDFBD97" w14:textId="648718AE" w:rsidR="00581B50" w:rsidRPr="005F3E94" w:rsidRDefault="00581B50" w:rsidP="00BE24DF">
      <w:pPr>
        <w:pStyle w:val="FootnoteText"/>
        <w:widowControl w:val="0"/>
        <w:jc w:val="both"/>
        <w:rPr>
          <w:color w:val="000000" w:themeColor="text1"/>
          <w:lang w:val="en-US"/>
        </w:rPr>
      </w:pPr>
      <w:r w:rsidRPr="005F3E94">
        <w:rPr>
          <w:rStyle w:val="FootnoteReference"/>
          <w:color w:val="000000" w:themeColor="text1"/>
        </w:rPr>
        <w:footnoteRef/>
      </w:r>
      <w:r w:rsidRPr="005F3E94">
        <w:rPr>
          <w:color w:val="000000" w:themeColor="text1"/>
        </w:rPr>
        <w:t xml:space="preserve"> </w:t>
      </w:r>
      <w:r w:rsidRPr="005F3E94">
        <w:rPr>
          <w:color w:val="000000" w:themeColor="text1"/>
          <w:lang w:val="nl-NL"/>
        </w:rPr>
        <w:t>Tính chung cả giai đoạn 2016-2020, bộ</w:t>
      </w:r>
      <w:r w:rsidR="000F1888" w:rsidRPr="005F3E94">
        <w:rPr>
          <w:color w:val="000000" w:themeColor="text1"/>
          <w:lang w:val="nl-NL"/>
        </w:rPr>
        <w:t>i chi ngân sách nhà nước</w:t>
      </w:r>
      <w:r w:rsidRPr="005F3E94">
        <w:rPr>
          <w:color w:val="000000" w:themeColor="text1"/>
          <w:lang w:val="nl-NL"/>
        </w:rPr>
        <w:t xml:space="preserve"> bình quân khoảng 3,45%</w:t>
      </w:r>
      <w:r w:rsidR="000F6089" w:rsidRPr="005F3E94">
        <w:rPr>
          <w:color w:val="000000" w:themeColor="text1"/>
          <w:lang w:val="nl-NL"/>
        </w:rPr>
        <w:t xml:space="preserve"> </w:t>
      </w:r>
      <w:r w:rsidRPr="005F3E94">
        <w:rPr>
          <w:color w:val="000000" w:themeColor="text1"/>
          <w:lang w:val="nl-NL"/>
        </w:rPr>
        <w:t xml:space="preserve">GDP. </w:t>
      </w:r>
      <w:r w:rsidRPr="005F3E94">
        <w:rPr>
          <w:color w:val="000000" w:themeColor="text1"/>
          <w:lang w:val="it-IT"/>
        </w:rPr>
        <w:t>Giảm mạnh tỷ lệ nợ công từ mức 63,7% GDP cuối năm 2016 xuống khoảng 55,2%</w:t>
      </w:r>
      <w:r w:rsidR="00060A5E" w:rsidRPr="005F3E94">
        <w:rPr>
          <w:color w:val="000000" w:themeColor="text1"/>
          <w:lang w:val="it-IT"/>
        </w:rPr>
        <w:t xml:space="preserve"> </w:t>
      </w:r>
      <w:r w:rsidRPr="005F3E94">
        <w:rPr>
          <w:color w:val="000000" w:themeColor="text1"/>
          <w:lang w:val="it-IT"/>
        </w:rPr>
        <w:t xml:space="preserve">GDP cuối năm 2020. </w:t>
      </w:r>
    </w:p>
  </w:footnote>
  <w:footnote w:id="4">
    <w:p w14:paraId="7B6D6A62" w14:textId="6748D220" w:rsidR="00B807ED" w:rsidRPr="00BE24DF" w:rsidRDefault="00B807ED" w:rsidP="00BE24DF">
      <w:pPr>
        <w:pStyle w:val="FootnoteText"/>
        <w:widowControl w:val="0"/>
        <w:jc w:val="both"/>
        <w:rPr>
          <w:color w:val="000000" w:themeColor="text1"/>
          <w:spacing w:val="-2"/>
          <w:lang w:val="en-US"/>
        </w:rPr>
      </w:pPr>
      <w:r w:rsidRPr="00BE24DF">
        <w:rPr>
          <w:rStyle w:val="FootnoteReference"/>
          <w:color w:val="000000" w:themeColor="text1"/>
          <w:spacing w:val="-2"/>
        </w:rPr>
        <w:footnoteRef/>
      </w:r>
      <w:r w:rsidRPr="00BE24DF">
        <w:rPr>
          <w:color w:val="000000" w:themeColor="text1"/>
          <w:spacing w:val="-2"/>
        </w:rPr>
        <w:t xml:space="preserve"> </w:t>
      </w:r>
      <w:r w:rsidR="00060A5E" w:rsidRPr="00BE24DF">
        <w:rPr>
          <w:color w:val="000000" w:themeColor="text1"/>
          <w:spacing w:val="-2"/>
          <w:lang w:val="en-US"/>
        </w:rPr>
        <w:t>Ba trong số năm</w:t>
      </w:r>
      <w:r w:rsidRPr="00BE24DF">
        <w:rPr>
          <w:color w:val="000000" w:themeColor="text1"/>
          <w:spacing w:val="-2"/>
          <w:lang w:val="en-US"/>
        </w:rPr>
        <w:t xml:space="preserve"> mục tiêu chưa hoàn thành là thuộc</w:t>
      </w:r>
      <w:r w:rsidR="00F76980" w:rsidRPr="00BE24DF">
        <w:rPr>
          <w:color w:val="000000" w:themeColor="text1"/>
          <w:spacing w:val="-2"/>
          <w:lang w:val="en-US"/>
        </w:rPr>
        <w:t xml:space="preserve"> nội dung</w:t>
      </w:r>
      <w:r w:rsidRPr="00BE24DF">
        <w:rPr>
          <w:color w:val="000000" w:themeColor="text1"/>
          <w:spacing w:val="-2"/>
          <w:lang w:val="en-US"/>
        </w:rPr>
        <w:t xml:space="preserve"> cơ cấu lại doanh nghiệp nhà nước và đầu tư công.</w:t>
      </w:r>
      <w:r w:rsidR="00F76980" w:rsidRPr="00BE24DF">
        <w:rPr>
          <w:color w:val="000000" w:themeColor="text1"/>
          <w:spacing w:val="-2"/>
          <w:lang w:val="en-US"/>
        </w:rPr>
        <w:t xml:space="preserve"> Nguyên nhân bao gồm cả khách quan và chủ quan trong đó có vướng mắc về thể chế và trách nhiệm người đứng đầu.</w:t>
      </w:r>
    </w:p>
  </w:footnote>
  <w:footnote w:id="5">
    <w:p w14:paraId="04450AD5" w14:textId="53626417" w:rsidR="00B807ED" w:rsidRPr="005F3E94" w:rsidRDefault="00B807ED" w:rsidP="00BE24DF">
      <w:pPr>
        <w:pStyle w:val="FootnoteText"/>
        <w:widowControl w:val="0"/>
        <w:jc w:val="both"/>
        <w:rPr>
          <w:color w:val="000000" w:themeColor="text1"/>
          <w:lang w:val="en-US"/>
        </w:rPr>
      </w:pPr>
      <w:r w:rsidRPr="005F3E94">
        <w:rPr>
          <w:rStyle w:val="FootnoteReference"/>
          <w:color w:val="000000" w:themeColor="text1"/>
        </w:rPr>
        <w:footnoteRef/>
      </w:r>
      <w:r w:rsidRPr="005F3E94">
        <w:rPr>
          <w:color w:val="000000" w:themeColor="text1"/>
        </w:rPr>
        <w:t xml:space="preserve"> </w:t>
      </w:r>
      <w:r w:rsidRPr="005F3E94">
        <w:rPr>
          <w:color w:val="000000" w:themeColor="text1"/>
          <w:lang w:val="en-US"/>
        </w:rPr>
        <w:t>C</w:t>
      </w:r>
      <w:r w:rsidRPr="005F3E94">
        <w:rPr>
          <w:color w:val="000000" w:themeColor="text1"/>
          <w:lang w:val="vi-VN"/>
        </w:rPr>
        <w:t>hỉ có 39/128 doanh nghiệp cổ phần hóa thuộc danh mục cổ phầ</w:t>
      </w:r>
      <w:r w:rsidR="00060A5E" w:rsidRPr="005F3E94">
        <w:rPr>
          <w:color w:val="000000" w:themeColor="text1"/>
          <w:lang w:val="vi-VN"/>
        </w:rPr>
        <w:t xml:space="preserve">n hóa </w:t>
      </w:r>
      <w:r w:rsidRPr="005F3E94">
        <w:rPr>
          <w:color w:val="000000" w:themeColor="text1"/>
        </w:rPr>
        <w:t>được</w:t>
      </w:r>
      <w:r w:rsidRPr="005F3E94">
        <w:rPr>
          <w:color w:val="000000" w:themeColor="text1"/>
          <w:lang w:val="vi-VN"/>
        </w:rPr>
        <w:t xml:space="preserve"> Thủ tướng Chính phủ</w:t>
      </w:r>
      <w:r w:rsidRPr="005F3E94">
        <w:rPr>
          <w:color w:val="000000" w:themeColor="text1"/>
        </w:rPr>
        <w:t xml:space="preserve"> phê duyệt, đạt 30% theo kế hoạch.</w:t>
      </w:r>
    </w:p>
  </w:footnote>
  <w:footnote w:id="6">
    <w:p w14:paraId="557642EF" w14:textId="77777777" w:rsidR="00552ECF" w:rsidRPr="005F3E94" w:rsidRDefault="00552ECF" w:rsidP="00BE24DF">
      <w:pPr>
        <w:pStyle w:val="FootnoteText"/>
        <w:widowControl w:val="0"/>
        <w:jc w:val="both"/>
        <w:rPr>
          <w:color w:val="000000" w:themeColor="text1"/>
          <w:lang w:val="en-US"/>
        </w:rPr>
      </w:pPr>
      <w:r w:rsidRPr="005F3E94">
        <w:rPr>
          <w:rStyle w:val="FootnoteReference"/>
          <w:color w:val="000000" w:themeColor="text1"/>
        </w:rPr>
        <w:footnoteRef/>
      </w:r>
      <w:r w:rsidRPr="005F3E94">
        <w:rPr>
          <w:color w:val="000000" w:themeColor="text1"/>
        </w:rPr>
        <w:t xml:space="preserve"> </w:t>
      </w:r>
      <w:r w:rsidRPr="005F3E94">
        <w:rPr>
          <w:color w:val="000000" w:themeColor="text1"/>
          <w:lang w:val="en-US"/>
        </w:rPr>
        <w:t>Tỷ lệ lao động qua đào tạo có chứng chỉ đến hết năm 2020 chỉ đạt 24,5% (Không đạt mục tiêu đặt ra</w:t>
      </w:r>
      <w:r w:rsidRPr="005F3E94">
        <w:rPr>
          <w:rFonts w:eastAsia="Times New Roman"/>
          <w:color w:val="000000" w:themeColor="text1"/>
        </w:rPr>
        <w:t>)</w:t>
      </w:r>
    </w:p>
  </w:footnote>
  <w:footnote w:id="7">
    <w:p w14:paraId="2EE039D5" w14:textId="4C393718" w:rsidR="00971E00" w:rsidRPr="00686931" w:rsidRDefault="00971E00" w:rsidP="00BE24DF">
      <w:pPr>
        <w:pStyle w:val="FootnoteText"/>
        <w:widowControl w:val="0"/>
        <w:jc w:val="both"/>
        <w:rPr>
          <w:color w:val="000000" w:themeColor="text1"/>
          <w:lang w:val="en-US"/>
        </w:rPr>
      </w:pPr>
      <w:r w:rsidRPr="00686931">
        <w:rPr>
          <w:rStyle w:val="FootnoteReference"/>
          <w:color w:val="000000" w:themeColor="text1"/>
        </w:rPr>
        <w:footnoteRef/>
      </w:r>
      <w:r w:rsidRPr="00686931">
        <w:rPr>
          <w:color w:val="000000" w:themeColor="text1"/>
        </w:rPr>
        <w:t xml:space="preserve"> </w:t>
      </w:r>
      <w:r w:rsidR="00686931" w:rsidRPr="00686931">
        <w:rPr>
          <w:color w:val="000000" w:themeColor="text1"/>
          <w:lang w:val="en-US"/>
        </w:rPr>
        <w:t>K</w:t>
      </w:r>
      <w:r w:rsidR="008542C8" w:rsidRPr="00686931">
        <w:rPr>
          <w:color w:val="000000" w:themeColor="text1"/>
          <w:lang w:val="vi-VN"/>
        </w:rPr>
        <w:t xml:space="preserve">ết quả rà soát kiến nghị của 63 tỉnh, thành phố trực thuộc Trung ương </w:t>
      </w:r>
      <w:r w:rsidR="008542C8" w:rsidRPr="00686931">
        <w:rPr>
          <w:color w:val="000000" w:themeColor="text1"/>
          <w:lang w:val="en-US"/>
        </w:rPr>
        <w:t xml:space="preserve">cho thấy </w:t>
      </w:r>
      <w:r w:rsidR="008542C8" w:rsidRPr="00686931">
        <w:rPr>
          <w:color w:val="000000" w:themeColor="text1"/>
          <w:lang w:val="vi-VN"/>
        </w:rPr>
        <w:t>những vướng mắc, khó khăn đầu tư, sản xuất, kinh doanh do các quy định pháp luậ</w:t>
      </w:r>
      <w:r w:rsidR="00686931">
        <w:rPr>
          <w:color w:val="000000" w:themeColor="text1"/>
          <w:lang w:val="vi-VN"/>
        </w:rPr>
        <w:t>t</w:t>
      </w:r>
      <w:r w:rsidR="008542C8" w:rsidRPr="00686931">
        <w:rPr>
          <w:color w:val="000000" w:themeColor="text1"/>
          <w:lang w:val="vi-VN"/>
        </w:rPr>
        <w:t xml:space="preserve"> chưa thống nhất, chưa phù hợp với thực tế liên quan đến 79 luật, 03 Nghị quyết của Quốc hội, 188 Nghị định, 20 Quyết định của Thủ tướng và 135 Thông tư thuộc lĩnh vực quản lý nhà nước của 21 bộ, cơ quan ngang bộ</w:t>
      </w:r>
      <w:r w:rsidR="008542C8" w:rsidRPr="00686931">
        <w:rPr>
          <w:color w:val="000000" w:themeColor="text1"/>
          <w:lang w:val="en-US"/>
        </w:rPr>
        <w:t xml:space="preserve"> (Công điện số</w:t>
      </w:r>
      <w:r w:rsidR="008542C8" w:rsidRPr="00686931">
        <w:rPr>
          <w:color w:val="000000" w:themeColor="text1"/>
          <w:lang w:val="vi-VN"/>
        </w:rPr>
        <w:t xml:space="preserve">: </w:t>
      </w:r>
      <w:r w:rsidR="008542C8" w:rsidRPr="00686931">
        <w:rPr>
          <w:color w:val="000000" w:themeColor="text1"/>
        </w:rPr>
        <w:t>1079</w:t>
      </w:r>
      <w:r w:rsidR="008542C8" w:rsidRPr="00686931">
        <w:rPr>
          <w:color w:val="000000" w:themeColor="text1"/>
          <w:lang w:val="vi-VN"/>
        </w:rPr>
        <w:t>/CĐ-</w:t>
      </w:r>
      <w:r w:rsidR="008542C8" w:rsidRPr="00686931">
        <w:rPr>
          <w:color w:val="000000" w:themeColor="text1"/>
        </w:rPr>
        <w:t>T</w:t>
      </w:r>
      <w:r w:rsidR="008542C8" w:rsidRPr="00686931">
        <w:rPr>
          <w:color w:val="000000" w:themeColor="text1"/>
          <w:lang w:val="vi-VN"/>
        </w:rPr>
        <w:t>Tg</w:t>
      </w:r>
      <w:r w:rsidR="008542C8" w:rsidRPr="00686931">
        <w:rPr>
          <w:color w:val="000000" w:themeColor="text1"/>
          <w:lang w:val="en-US"/>
        </w:rPr>
        <w:t>, ngày 14/8/2021 của Thủ tướng Chính phủ).</w:t>
      </w:r>
      <w:r w:rsidRPr="00686931">
        <w:rPr>
          <w:color w:val="000000" w:themeColor="text1"/>
          <w:lang w:val="en-US"/>
        </w:rPr>
        <w:t xml:space="preserve"> </w:t>
      </w:r>
    </w:p>
  </w:footnote>
  <w:footnote w:id="8">
    <w:p w14:paraId="74AF8628" w14:textId="4AF9DAD9" w:rsidR="00971E00" w:rsidRPr="005F3E94" w:rsidRDefault="00971E00" w:rsidP="00BE24DF">
      <w:pPr>
        <w:pStyle w:val="FootnoteText"/>
        <w:widowControl w:val="0"/>
        <w:jc w:val="both"/>
        <w:rPr>
          <w:color w:val="000000" w:themeColor="text1"/>
          <w:lang w:val="en-US"/>
        </w:rPr>
      </w:pPr>
      <w:r w:rsidRPr="005F3E94">
        <w:rPr>
          <w:rStyle w:val="FootnoteReference"/>
          <w:color w:val="000000" w:themeColor="text1"/>
        </w:rPr>
        <w:footnoteRef/>
      </w:r>
      <w:r w:rsidRPr="005F3E94">
        <w:rPr>
          <w:color w:val="000000" w:themeColor="text1"/>
        </w:rPr>
        <w:t xml:space="preserve"> </w:t>
      </w:r>
      <w:r w:rsidR="00AC7F6B">
        <w:rPr>
          <w:color w:val="000000" w:themeColor="text1"/>
          <w:lang w:val="en-US"/>
        </w:rPr>
        <w:t>L</w:t>
      </w:r>
      <w:r w:rsidRPr="005F3E94">
        <w:rPr>
          <w:color w:val="000000" w:themeColor="text1"/>
          <w:lang w:val="en-US"/>
        </w:rPr>
        <w:t>ĩnh vực xử lý nợ xấu của các tổ chức tín dụng, phối kết hợp giữa các ngành và giữa các địa phương trong các chính sách cơ cấu lại các ngành.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146324897"/>
      <w:docPartObj>
        <w:docPartGallery w:val="Page Numbers (Top of Page)"/>
        <w:docPartUnique/>
      </w:docPartObj>
    </w:sdtPr>
    <w:sdtEndPr>
      <w:rPr>
        <w:noProof/>
      </w:rPr>
    </w:sdtEndPr>
    <w:sdtContent>
      <w:p w14:paraId="450F9A3D" w14:textId="77777777" w:rsidR="00C96AC4" w:rsidRPr="00690636" w:rsidRDefault="00C96AC4">
        <w:pPr>
          <w:pStyle w:val="Header"/>
          <w:jc w:val="center"/>
          <w:rPr>
            <w:sz w:val="28"/>
            <w:szCs w:val="28"/>
          </w:rPr>
        </w:pPr>
      </w:p>
      <w:p w14:paraId="78C64164" w14:textId="7992517D" w:rsidR="00C00898" w:rsidRPr="00690636" w:rsidRDefault="00C00898" w:rsidP="00A851F3">
        <w:pPr>
          <w:pStyle w:val="Header"/>
          <w:jc w:val="center"/>
          <w:rPr>
            <w:sz w:val="28"/>
            <w:szCs w:val="28"/>
          </w:rPr>
        </w:pPr>
        <w:r w:rsidRPr="00690636">
          <w:rPr>
            <w:sz w:val="28"/>
            <w:szCs w:val="28"/>
          </w:rPr>
          <w:fldChar w:fldCharType="begin"/>
        </w:r>
        <w:r w:rsidRPr="00690636">
          <w:rPr>
            <w:sz w:val="28"/>
            <w:szCs w:val="28"/>
          </w:rPr>
          <w:instrText xml:space="preserve"> PAGE   \* MERGEFORMAT </w:instrText>
        </w:r>
        <w:r w:rsidRPr="00690636">
          <w:rPr>
            <w:sz w:val="28"/>
            <w:szCs w:val="28"/>
          </w:rPr>
          <w:fldChar w:fldCharType="separate"/>
        </w:r>
        <w:r w:rsidR="00276A1C">
          <w:rPr>
            <w:noProof/>
            <w:sz w:val="28"/>
            <w:szCs w:val="28"/>
          </w:rPr>
          <w:t>7</w:t>
        </w:r>
        <w:r w:rsidRPr="00690636">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90897A"/>
    <w:lvl w:ilvl="0">
      <w:start w:val="1"/>
      <w:numFmt w:val="bullet"/>
      <w:pStyle w:val="ListBullet"/>
      <w:lvlText w:val=""/>
      <w:lvlJc w:val="left"/>
      <w:pPr>
        <w:tabs>
          <w:tab w:val="num" w:pos="333"/>
        </w:tabs>
        <w:ind w:left="333" w:hanging="360"/>
      </w:pPr>
      <w:rPr>
        <w:rFonts w:ascii="Symbol" w:hAnsi="Symbol" w:hint="default"/>
      </w:rPr>
    </w:lvl>
  </w:abstractNum>
  <w:abstractNum w:abstractNumId="1" w15:restartNumberingAfterBreak="0">
    <w:nsid w:val="215145D3"/>
    <w:multiLevelType w:val="hybridMultilevel"/>
    <w:tmpl w:val="5918756A"/>
    <w:lvl w:ilvl="0" w:tplc="31722D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6BB20DD"/>
    <w:multiLevelType w:val="hybridMultilevel"/>
    <w:tmpl w:val="F3DE4220"/>
    <w:lvl w:ilvl="0" w:tplc="D6169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AF6955"/>
    <w:multiLevelType w:val="hybridMultilevel"/>
    <w:tmpl w:val="E55C7D82"/>
    <w:lvl w:ilvl="0" w:tplc="BEA8BB3E">
      <w:start w:val="1"/>
      <w:numFmt w:val="lowerRoman"/>
      <w:lvlText w:val="(%1)"/>
      <w:lvlJc w:val="left"/>
      <w:pPr>
        <w:ind w:left="1287" w:hanging="72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4610A10"/>
    <w:multiLevelType w:val="hybridMultilevel"/>
    <w:tmpl w:val="37EE032C"/>
    <w:lvl w:ilvl="0" w:tplc="356CCDF2">
      <w:start w:val="1"/>
      <w:numFmt w:val="lowerRoman"/>
      <w:lvlText w:val="(%1)"/>
      <w:lvlJc w:val="left"/>
      <w:pPr>
        <w:ind w:left="1440" w:hanging="720"/>
      </w:pPr>
      <w:rPr>
        <w:rFonts w:ascii="Times New Roman" w:hAnsi="Times New Roman" w:cs="Times New Roman" w:hint="default"/>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63C1F8D"/>
    <w:multiLevelType w:val="multilevel"/>
    <w:tmpl w:val="425891DC"/>
    <w:styleLink w:val="StyleOutlinenumberedCourierNewLeft075Hanging025"/>
    <w:lvl w:ilvl="0">
      <w:start w:val="1"/>
      <w:numFmt w:val="bullet"/>
      <w:lvlText w:val="o"/>
      <w:lvlJc w:val="left"/>
      <w:pPr>
        <w:tabs>
          <w:tab w:val="num" w:pos="1080"/>
        </w:tabs>
        <w:ind w:left="1080" w:hanging="360"/>
      </w:pPr>
      <w:rPr>
        <w:rFonts w:ascii="Courier New" w:hAnsi="Courier New" w:hint="default"/>
        <w:sz w:val="28"/>
      </w:rPr>
    </w:lvl>
    <w:lvl w:ilvl="1">
      <w:start w:val="1"/>
      <w:numFmt w:val="bullet"/>
      <w:lvlText w:val=""/>
      <w:lvlJc w:val="left"/>
      <w:pPr>
        <w:tabs>
          <w:tab w:val="num" w:pos="1440"/>
        </w:tabs>
        <w:ind w:left="1440" w:hanging="360"/>
      </w:pPr>
      <w:rPr>
        <w:rFonts w:ascii="Wingdings" w:hAnsi="Wingdings" w:hint="default"/>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F0012C"/>
    <w:multiLevelType w:val="hybridMultilevel"/>
    <w:tmpl w:val="56EC1BF4"/>
    <w:lvl w:ilvl="0" w:tplc="47DC38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4FA4056"/>
    <w:multiLevelType w:val="hybridMultilevel"/>
    <w:tmpl w:val="4B8A5FE2"/>
    <w:lvl w:ilvl="0" w:tplc="C69CC9FC">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5472B"/>
    <w:multiLevelType w:val="hybridMultilevel"/>
    <w:tmpl w:val="2D325EB8"/>
    <w:lvl w:ilvl="0" w:tplc="8C201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1355AF"/>
    <w:multiLevelType w:val="hybridMultilevel"/>
    <w:tmpl w:val="A732BE0C"/>
    <w:lvl w:ilvl="0" w:tplc="06A420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4636A0F"/>
    <w:multiLevelType w:val="hybridMultilevel"/>
    <w:tmpl w:val="B10E1D74"/>
    <w:lvl w:ilvl="0" w:tplc="5106DC5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7EB785A"/>
    <w:multiLevelType w:val="hybridMultilevel"/>
    <w:tmpl w:val="B522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C3E74"/>
    <w:multiLevelType w:val="hybridMultilevel"/>
    <w:tmpl w:val="7390F006"/>
    <w:lvl w:ilvl="0" w:tplc="463E47A8">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E8B7D4F"/>
    <w:multiLevelType w:val="hybridMultilevel"/>
    <w:tmpl w:val="FC8E848C"/>
    <w:lvl w:ilvl="0" w:tplc="67F20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6"/>
  </w:num>
  <w:num w:numId="6">
    <w:abstractNumId w:val="11"/>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3"/>
  </w:num>
  <w:num w:numId="12">
    <w:abstractNumId w:val="7"/>
  </w:num>
  <w:num w:numId="13">
    <w:abstractNumId w:val="13"/>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99"/>
    <w:rsid w:val="00000040"/>
    <w:rsid w:val="000003EC"/>
    <w:rsid w:val="00001119"/>
    <w:rsid w:val="000011A0"/>
    <w:rsid w:val="000015CB"/>
    <w:rsid w:val="0000236A"/>
    <w:rsid w:val="00004319"/>
    <w:rsid w:val="00004879"/>
    <w:rsid w:val="000048F7"/>
    <w:rsid w:val="00004A63"/>
    <w:rsid w:val="00004B1D"/>
    <w:rsid w:val="0000516D"/>
    <w:rsid w:val="00005225"/>
    <w:rsid w:val="0000585E"/>
    <w:rsid w:val="00007E47"/>
    <w:rsid w:val="00010244"/>
    <w:rsid w:val="00010590"/>
    <w:rsid w:val="000111BE"/>
    <w:rsid w:val="000135BA"/>
    <w:rsid w:val="00013B69"/>
    <w:rsid w:val="0001428E"/>
    <w:rsid w:val="00014DB3"/>
    <w:rsid w:val="000152DD"/>
    <w:rsid w:val="0001587D"/>
    <w:rsid w:val="00015B56"/>
    <w:rsid w:val="00016069"/>
    <w:rsid w:val="00016B71"/>
    <w:rsid w:val="000170EA"/>
    <w:rsid w:val="00017F59"/>
    <w:rsid w:val="00017FCB"/>
    <w:rsid w:val="0002026B"/>
    <w:rsid w:val="00020E66"/>
    <w:rsid w:val="000211E5"/>
    <w:rsid w:val="00021579"/>
    <w:rsid w:val="00021613"/>
    <w:rsid w:val="0002239A"/>
    <w:rsid w:val="00022709"/>
    <w:rsid w:val="00022CC2"/>
    <w:rsid w:val="00022E85"/>
    <w:rsid w:val="000255F2"/>
    <w:rsid w:val="00030857"/>
    <w:rsid w:val="00030B9C"/>
    <w:rsid w:val="00030BD1"/>
    <w:rsid w:val="00032AC0"/>
    <w:rsid w:val="00033C90"/>
    <w:rsid w:val="00036582"/>
    <w:rsid w:val="00036E68"/>
    <w:rsid w:val="000370A8"/>
    <w:rsid w:val="00040325"/>
    <w:rsid w:val="00040AFB"/>
    <w:rsid w:val="00040B37"/>
    <w:rsid w:val="00040D9B"/>
    <w:rsid w:val="000412E1"/>
    <w:rsid w:val="00041401"/>
    <w:rsid w:val="0004241C"/>
    <w:rsid w:val="0004500A"/>
    <w:rsid w:val="00045157"/>
    <w:rsid w:val="00045C32"/>
    <w:rsid w:val="0004750E"/>
    <w:rsid w:val="00047774"/>
    <w:rsid w:val="00051E53"/>
    <w:rsid w:val="00052F6D"/>
    <w:rsid w:val="00053E75"/>
    <w:rsid w:val="00054BF5"/>
    <w:rsid w:val="00054CB0"/>
    <w:rsid w:val="00055B46"/>
    <w:rsid w:val="0005626D"/>
    <w:rsid w:val="000577E5"/>
    <w:rsid w:val="00057B5A"/>
    <w:rsid w:val="00060240"/>
    <w:rsid w:val="0006077A"/>
    <w:rsid w:val="00060A5E"/>
    <w:rsid w:val="00060CE4"/>
    <w:rsid w:val="00061620"/>
    <w:rsid w:val="00062000"/>
    <w:rsid w:val="000621B1"/>
    <w:rsid w:val="00062BE2"/>
    <w:rsid w:val="00064EDD"/>
    <w:rsid w:val="000654E3"/>
    <w:rsid w:val="00065EF4"/>
    <w:rsid w:val="00066B32"/>
    <w:rsid w:val="000676BE"/>
    <w:rsid w:val="0007038B"/>
    <w:rsid w:val="0007140B"/>
    <w:rsid w:val="00071557"/>
    <w:rsid w:val="00071E46"/>
    <w:rsid w:val="00074C16"/>
    <w:rsid w:val="00075CC9"/>
    <w:rsid w:val="000766B7"/>
    <w:rsid w:val="000771DA"/>
    <w:rsid w:val="0008012E"/>
    <w:rsid w:val="00080280"/>
    <w:rsid w:val="000806AA"/>
    <w:rsid w:val="00080C3E"/>
    <w:rsid w:val="00080C42"/>
    <w:rsid w:val="000817DD"/>
    <w:rsid w:val="000818C1"/>
    <w:rsid w:val="00083B66"/>
    <w:rsid w:val="00084CFA"/>
    <w:rsid w:val="00084DD0"/>
    <w:rsid w:val="00085047"/>
    <w:rsid w:val="00085D6A"/>
    <w:rsid w:val="00087435"/>
    <w:rsid w:val="00087B11"/>
    <w:rsid w:val="00091113"/>
    <w:rsid w:val="0009204B"/>
    <w:rsid w:val="00094B1C"/>
    <w:rsid w:val="00095169"/>
    <w:rsid w:val="000953F2"/>
    <w:rsid w:val="00095837"/>
    <w:rsid w:val="00096313"/>
    <w:rsid w:val="00097CA8"/>
    <w:rsid w:val="00097E6B"/>
    <w:rsid w:val="000A0878"/>
    <w:rsid w:val="000A0A20"/>
    <w:rsid w:val="000A144C"/>
    <w:rsid w:val="000A17A5"/>
    <w:rsid w:val="000A19B7"/>
    <w:rsid w:val="000A28D7"/>
    <w:rsid w:val="000A3484"/>
    <w:rsid w:val="000A3890"/>
    <w:rsid w:val="000A3CB1"/>
    <w:rsid w:val="000A3EAD"/>
    <w:rsid w:val="000A40C0"/>
    <w:rsid w:val="000A4E79"/>
    <w:rsid w:val="000A55A4"/>
    <w:rsid w:val="000A6256"/>
    <w:rsid w:val="000A6425"/>
    <w:rsid w:val="000A6B21"/>
    <w:rsid w:val="000A726A"/>
    <w:rsid w:val="000B0492"/>
    <w:rsid w:val="000B0B24"/>
    <w:rsid w:val="000B1729"/>
    <w:rsid w:val="000B1A0F"/>
    <w:rsid w:val="000B2094"/>
    <w:rsid w:val="000B307A"/>
    <w:rsid w:val="000B4A7D"/>
    <w:rsid w:val="000B5EA0"/>
    <w:rsid w:val="000C0CFE"/>
    <w:rsid w:val="000C0FD4"/>
    <w:rsid w:val="000C1167"/>
    <w:rsid w:val="000C1439"/>
    <w:rsid w:val="000C1C9F"/>
    <w:rsid w:val="000C1CA8"/>
    <w:rsid w:val="000C2D93"/>
    <w:rsid w:val="000C311C"/>
    <w:rsid w:val="000C3935"/>
    <w:rsid w:val="000C3E76"/>
    <w:rsid w:val="000C4799"/>
    <w:rsid w:val="000C7614"/>
    <w:rsid w:val="000C7C19"/>
    <w:rsid w:val="000D2F52"/>
    <w:rsid w:val="000D33F6"/>
    <w:rsid w:val="000D3956"/>
    <w:rsid w:val="000D50AD"/>
    <w:rsid w:val="000D563E"/>
    <w:rsid w:val="000D62F1"/>
    <w:rsid w:val="000D67A0"/>
    <w:rsid w:val="000D6DCD"/>
    <w:rsid w:val="000D71EC"/>
    <w:rsid w:val="000D77F3"/>
    <w:rsid w:val="000E2A31"/>
    <w:rsid w:val="000E2F60"/>
    <w:rsid w:val="000E71A6"/>
    <w:rsid w:val="000E75D9"/>
    <w:rsid w:val="000E7C28"/>
    <w:rsid w:val="000F048C"/>
    <w:rsid w:val="000F1654"/>
    <w:rsid w:val="000F1888"/>
    <w:rsid w:val="000F1ACF"/>
    <w:rsid w:val="000F1D3C"/>
    <w:rsid w:val="000F22F8"/>
    <w:rsid w:val="000F2FB1"/>
    <w:rsid w:val="000F4F49"/>
    <w:rsid w:val="000F5113"/>
    <w:rsid w:val="000F51DE"/>
    <w:rsid w:val="000F51E6"/>
    <w:rsid w:val="000F52CD"/>
    <w:rsid w:val="000F56A2"/>
    <w:rsid w:val="000F59E5"/>
    <w:rsid w:val="000F6089"/>
    <w:rsid w:val="000F64C4"/>
    <w:rsid w:val="000F6DAD"/>
    <w:rsid w:val="0010034C"/>
    <w:rsid w:val="0010073A"/>
    <w:rsid w:val="00100D20"/>
    <w:rsid w:val="0010107B"/>
    <w:rsid w:val="00101A46"/>
    <w:rsid w:val="00101C01"/>
    <w:rsid w:val="00101D04"/>
    <w:rsid w:val="00101DF1"/>
    <w:rsid w:val="0010205B"/>
    <w:rsid w:val="00104936"/>
    <w:rsid w:val="00105902"/>
    <w:rsid w:val="00106B56"/>
    <w:rsid w:val="001071C1"/>
    <w:rsid w:val="00107D9F"/>
    <w:rsid w:val="00110C24"/>
    <w:rsid w:val="00113654"/>
    <w:rsid w:val="00113902"/>
    <w:rsid w:val="0011422D"/>
    <w:rsid w:val="0011436E"/>
    <w:rsid w:val="00114895"/>
    <w:rsid w:val="00114D3B"/>
    <w:rsid w:val="00115457"/>
    <w:rsid w:val="001162BA"/>
    <w:rsid w:val="001166FA"/>
    <w:rsid w:val="00117141"/>
    <w:rsid w:val="001179DD"/>
    <w:rsid w:val="00117C0E"/>
    <w:rsid w:val="00117C6D"/>
    <w:rsid w:val="00117F0B"/>
    <w:rsid w:val="00120C1A"/>
    <w:rsid w:val="0012152B"/>
    <w:rsid w:val="001216A9"/>
    <w:rsid w:val="00122400"/>
    <w:rsid w:val="00124220"/>
    <w:rsid w:val="001258BB"/>
    <w:rsid w:val="00126F16"/>
    <w:rsid w:val="001274A4"/>
    <w:rsid w:val="001302FB"/>
    <w:rsid w:val="00130FF3"/>
    <w:rsid w:val="00132527"/>
    <w:rsid w:val="00132E11"/>
    <w:rsid w:val="00133E93"/>
    <w:rsid w:val="00135B84"/>
    <w:rsid w:val="001360CF"/>
    <w:rsid w:val="00136711"/>
    <w:rsid w:val="001372A5"/>
    <w:rsid w:val="001379D5"/>
    <w:rsid w:val="00137F8E"/>
    <w:rsid w:val="001400B5"/>
    <w:rsid w:val="00140A4B"/>
    <w:rsid w:val="00140ED0"/>
    <w:rsid w:val="0014103D"/>
    <w:rsid w:val="00141CAC"/>
    <w:rsid w:val="00142CAB"/>
    <w:rsid w:val="00143B17"/>
    <w:rsid w:val="0014471E"/>
    <w:rsid w:val="0014593C"/>
    <w:rsid w:val="001501C8"/>
    <w:rsid w:val="001507CA"/>
    <w:rsid w:val="001524FB"/>
    <w:rsid w:val="001525B7"/>
    <w:rsid w:val="00152713"/>
    <w:rsid w:val="001532AD"/>
    <w:rsid w:val="00153CB5"/>
    <w:rsid w:val="00153D70"/>
    <w:rsid w:val="0015429D"/>
    <w:rsid w:val="00154753"/>
    <w:rsid w:val="00154A2F"/>
    <w:rsid w:val="00155C98"/>
    <w:rsid w:val="001566D4"/>
    <w:rsid w:val="00156D46"/>
    <w:rsid w:val="00160564"/>
    <w:rsid w:val="00162CE8"/>
    <w:rsid w:val="00163678"/>
    <w:rsid w:val="00163B26"/>
    <w:rsid w:val="00164338"/>
    <w:rsid w:val="00165448"/>
    <w:rsid w:val="00167233"/>
    <w:rsid w:val="00167687"/>
    <w:rsid w:val="00167B9A"/>
    <w:rsid w:val="001709CA"/>
    <w:rsid w:val="00171D8E"/>
    <w:rsid w:val="001720A0"/>
    <w:rsid w:val="001741F5"/>
    <w:rsid w:val="00174256"/>
    <w:rsid w:val="00174859"/>
    <w:rsid w:val="00174A38"/>
    <w:rsid w:val="00176B0F"/>
    <w:rsid w:val="00180866"/>
    <w:rsid w:val="00180B2D"/>
    <w:rsid w:val="00181B7F"/>
    <w:rsid w:val="0018246A"/>
    <w:rsid w:val="0018287C"/>
    <w:rsid w:val="001838A0"/>
    <w:rsid w:val="00183D71"/>
    <w:rsid w:val="00185BA1"/>
    <w:rsid w:val="001866FE"/>
    <w:rsid w:val="00186B03"/>
    <w:rsid w:val="00187EA8"/>
    <w:rsid w:val="001924FC"/>
    <w:rsid w:val="001928F3"/>
    <w:rsid w:val="0019290F"/>
    <w:rsid w:val="00192AC8"/>
    <w:rsid w:val="00192D1B"/>
    <w:rsid w:val="00192EC7"/>
    <w:rsid w:val="00193461"/>
    <w:rsid w:val="001941C4"/>
    <w:rsid w:val="00194DF1"/>
    <w:rsid w:val="00195141"/>
    <w:rsid w:val="0019546D"/>
    <w:rsid w:val="001955B0"/>
    <w:rsid w:val="001955DC"/>
    <w:rsid w:val="00195FB0"/>
    <w:rsid w:val="001970FF"/>
    <w:rsid w:val="001974C7"/>
    <w:rsid w:val="001A013F"/>
    <w:rsid w:val="001A0345"/>
    <w:rsid w:val="001A0904"/>
    <w:rsid w:val="001A0D93"/>
    <w:rsid w:val="001A1323"/>
    <w:rsid w:val="001A2243"/>
    <w:rsid w:val="001A2636"/>
    <w:rsid w:val="001A2774"/>
    <w:rsid w:val="001A2E87"/>
    <w:rsid w:val="001A32E3"/>
    <w:rsid w:val="001A4E05"/>
    <w:rsid w:val="001A52FC"/>
    <w:rsid w:val="001A598A"/>
    <w:rsid w:val="001A5FD7"/>
    <w:rsid w:val="001A61C6"/>
    <w:rsid w:val="001A7002"/>
    <w:rsid w:val="001A753C"/>
    <w:rsid w:val="001A758B"/>
    <w:rsid w:val="001A7E70"/>
    <w:rsid w:val="001B01E9"/>
    <w:rsid w:val="001B0395"/>
    <w:rsid w:val="001B03B0"/>
    <w:rsid w:val="001B13C6"/>
    <w:rsid w:val="001B1C80"/>
    <w:rsid w:val="001B2663"/>
    <w:rsid w:val="001B293F"/>
    <w:rsid w:val="001B2A86"/>
    <w:rsid w:val="001B2CCA"/>
    <w:rsid w:val="001B2F7F"/>
    <w:rsid w:val="001B4802"/>
    <w:rsid w:val="001B5315"/>
    <w:rsid w:val="001B63A7"/>
    <w:rsid w:val="001B6661"/>
    <w:rsid w:val="001B6911"/>
    <w:rsid w:val="001B6A66"/>
    <w:rsid w:val="001B6F7D"/>
    <w:rsid w:val="001B7087"/>
    <w:rsid w:val="001C0072"/>
    <w:rsid w:val="001C1422"/>
    <w:rsid w:val="001C2BCD"/>
    <w:rsid w:val="001C435B"/>
    <w:rsid w:val="001C6811"/>
    <w:rsid w:val="001C6DC1"/>
    <w:rsid w:val="001C7021"/>
    <w:rsid w:val="001C7596"/>
    <w:rsid w:val="001D0E45"/>
    <w:rsid w:val="001D16BE"/>
    <w:rsid w:val="001D1A58"/>
    <w:rsid w:val="001D2C01"/>
    <w:rsid w:val="001D509C"/>
    <w:rsid w:val="001D52F8"/>
    <w:rsid w:val="001D7792"/>
    <w:rsid w:val="001E00F1"/>
    <w:rsid w:val="001E166C"/>
    <w:rsid w:val="001E271C"/>
    <w:rsid w:val="001E2963"/>
    <w:rsid w:val="001E3FD8"/>
    <w:rsid w:val="001E4567"/>
    <w:rsid w:val="001E4689"/>
    <w:rsid w:val="001E56C4"/>
    <w:rsid w:val="001E5F18"/>
    <w:rsid w:val="001E74ED"/>
    <w:rsid w:val="001F1585"/>
    <w:rsid w:val="001F1871"/>
    <w:rsid w:val="001F32A3"/>
    <w:rsid w:val="001F32B4"/>
    <w:rsid w:val="001F3B52"/>
    <w:rsid w:val="001F3E75"/>
    <w:rsid w:val="001F4B47"/>
    <w:rsid w:val="001F6778"/>
    <w:rsid w:val="001F679C"/>
    <w:rsid w:val="001F6868"/>
    <w:rsid w:val="001F7656"/>
    <w:rsid w:val="00200404"/>
    <w:rsid w:val="00201CF7"/>
    <w:rsid w:val="002032F4"/>
    <w:rsid w:val="00204CE1"/>
    <w:rsid w:val="002063D0"/>
    <w:rsid w:val="00206CFA"/>
    <w:rsid w:val="00207FE9"/>
    <w:rsid w:val="00211CFF"/>
    <w:rsid w:val="0021234E"/>
    <w:rsid w:val="00213647"/>
    <w:rsid w:val="00214292"/>
    <w:rsid w:val="002146C4"/>
    <w:rsid w:val="00214719"/>
    <w:rsid w:val="00215B04"/>
    <w:rsid w:val="00216B14"/>
    <w:rsid w:val="00216E2B"/>
    <w:rsid w:val="00217508"/>
    <w:rsid w:val="00220348"/>
    <w:rsid w:val="002204E4"/>
    <w:rsid w:val="00222E01"/>
    <w:rsid w:val="002233A4"/>
    <w:rsid w:val="00224321"/>
    <w:rsid w:val="00224A56"/>
    <w:rsid w:val="002256C5"/>
    <w:rsid w:val="00225FBA"/>
    <w:rsid w:val="002270DE"/>
    <w:rsid w:val="00227852"/>
    <w:rsid w:val="00227C8F"/>
    <w:rsid w:val="00230413"/>
    <w:rsid w:val="00230952"/>
    <w:rsid w:val="00230B25"/>
    <w:rsid w:val="00230BC6"/>
    <w:rsid w:val="002312C2"/>
    <w:rsid w:val="00232A5E"/>
    <w:rsid w:val="00232F7E"/>
    <w:rsid w:val="002330A0"/>
    <w:rsid w:val="002336B2"/>
    <w:rsid w:val="00233AB3"/>
    <w:rsid w:val="002348F3"/>
    <w:rsid w:val="00234B79"/>
    <w:rsid w:val="00234EB8"/>
    <w:rsid w:val="00235109"/>
    <w:rsid w:val="00235E6F"/>
    <w:rsid w:val="002360D0"/>
    <w:rsid w:val="00236237"/>
    <w:rsid w:val="0023626E"/>
    <w:rsid w:val="0023713E"/>
    <w:rsid w:val="002404D6"/>
    <w:rsid w:val="00240E80"/>
    <w:rsid w:val="00241A81"/>
    <w:rsid w:val="00241C6D"/>
    <w:rsid w:val="00242146"/>
    <w:rsid w:val="002435DD"/>
    <w:rsid w:val="00243B8C"/>
    <w:rsid w:val="0024461C"/>
    <w:rsid w:val="0024479A"/>
    <w:rsid w:val="00244FE4"/>
    <w:rsid w:val="00245152"/>
    <w:rsid w:val="0024561E"/>
    <w:rsid w:val="00245661"/>
    <w:rsid w:val="002459CB"/>
    <w:rsid w:val="00245A14"/>
    <w:rsid w:val="00245AFD"/>
    <w:rsid w:val="002460F4"/>
    <w:rsid w:val="0024755D"/>
    <w:rsid w:val="00247EE2"/>
    <w:rsid w:val="00250215"/>
    <w:rsid w:val="00250C63"/>
    <w:rsid w:val="00252AAF"/>
    <w:rsid w:val="00253540"/>
    <w:rsid w:val="002537B3"/>
    <w:rsid w:val="00255E68"/>
    <w:rsid w:val="00256415"/>
    <w:rsid w:val="0025756A"/>
    <w:rsid w:val="0026014A"/>
    <w:rsid w:val="002604F7"/>
    <w:rsid w:val="00261650"/>
    <w:rsid w:val="002616F6"/>
    <w:rsid w:val="0026304C"/>
    <w:rsid w:val="00263636"/>
    <w:rsid w:val="0026396B"/>
    <w:rsid w:val="00263E10"/>
    <w:rsid w:val="00264081"/>
    <w:rsid w:val="00264348"/>
    <w:rsid w:val="00264943"/>
    <w:rsid w:val="00265B11"/>
    <w:rsid w:val="00267967"/>
    <w:rsid w:val="002700EF"/>
    <w:rsid w:val="0027086E"/>
    <w:rsid w:val="002708F8"/>
    <w:rsid w:val="00271A74"/>
    <w:rsid w:val="00271BD8"/>
    <w:rsid w:val="002725D4"/>
    <w:rsid w:val="00272E34"/>
    <w:rsid w:val="002730B4"/>
    <w:rsid w:val="00273AFD"/>
    <w:rsid w:val="00273DE6"/>
    <w:rsid w:val="00273EFB"/>
    <w:rsid w:val="00274D43"/>
    <w:rsid w:val="00275C72"/>
    <w:rsid w:val="00276539"/>
    <w:rsid w:val="0027684A"/>
    <w:rsid w:val="00276A1C"/>
    <w:rsid w:val="0027749D"/>
    <w:rsid w:val="0027799A"/>
    <w:rsid w:val="00277AA4"/>
    <w:rsid w:val="00281B14"/>
    <w:rsid w:val="002822BA"/>
    <w:rsid w:val="00282BCF"/>
    <w:rsid w:val="0028354A"/>
    <w:rsid w:val="002841BA"/>
    <w:rsid w:val="00287ECB"/>
    <w:rsid w:val="002902EB"/>
    <w:rsid w:val="002908E2"/>
    <w:rsid w:val="00290C5E"/>
    <w:rsid w:val="002939F2"/>
    <w:rsid w:val="00293DD7"/>
    <w:rsid w:val="0029443B"/>
    <w:rsid w:val="002947E9"/>
    <w:rsid w:val="00294DF2"/>
    <w:rsid w:val="00295268"/>
    <w:rsid w:val="00296131"/>
    <w:rsid w:val="002A021E"/>
    <w:rsid w:val="002A0820"/>
    <w:rsid w:val="002A0EE7"/>
    <w:rsid w:val="002A146A"/>
    <w:rsid w:val="002A2C16"/>
    <w:rsid w:val="002A2DD5"/>
    <w:rsid w:val="002A3082"/>
    <w:rsid w:val="002A383A"/>
    <w:rsid w:val="002A3A06"/>
    <w:rsid w:val="002A3EEE"/>
    <w:rsid w:val="002A49A5"/>
    <w:rsid w:val="002A582C"/>
    <w:rsid w:val="002A5E13"/>
    <w:rsid w:val="002A60D5"/>
    <w:rsid w:val="002A6C87"/>
    <w:rsid w:val="002A78C2"/>
    <w:rsid w:val="002A7D9C"/>
    <w:rsid w:val="002B04E1"/>
    <w:rsid w:val="002B06B0"/>
    <w:rsid w:val="002B15F8"/>
    <w:rsid w:val="002B1FB2"/>
    <w:rsid w:val="002B279E"/>
    <w:rsid w:val="002B2A8B"/>
    <w:rsid w:val="002B2B4C"/>
    <w:rsid w:val="002B42E1"/>
    <w:rsid w:val="002B4683"/>
    <w:rsid w:val="002B4F2A"/>
    <w:rsid w:val="002B5678"/>
    <w:rsid w:val="002B79B7"/>
    <w:rsid w:val="002B7E95"/>
    <w:rsid w:val="002C0336"/>
    <w:rsid w:val="002C0A1C"/>
    <w:rsid w:val="002C0CFA"/>
    <w:rsid w:val="002C1200"/>
    <w:rsid w:val="002C2DA4"/>
    <w:rsid w:val="002C3243"/>
    <w:rsid w:val="002C4074"/>
    <w:rsid w:val="002C4260"/>
    <w:rsid w:val="002C473A"/>
    <w:rsid w:val="002C539A"/>
    <w:rsid w:val="002C67D9"/>
    <w:rsid w:val="002C6A7F"/>
    <w:rsid w:val="002D0E75"/>
    <w:rsid w:val="002D176C"/>
    <w:rsid w:val="002D238B"/>
    <w:rsid w:val="002D2C4C"/>
    <w:rsid w:val="002D3BFF"/>
    <w:rsid w:val="002D40B5"/>
    <w:rsid w:val="002D4C88"/>
    <w:rsid w:val="002D4E88"/>
    <w:rsid w:val="002D5215"/>
    <w:rsid w:val="002D56E5"/>
    <w:rsid w:val="002D581A"/>
    <w:rsid w:val="002D5C18"/>
    <w:rsid w:val="002D5F60"/>
    <w:rsid w:val="002D6663"/>
    <w:rsid w:val="002E107F"/>
    <w:rsid w:val="002E1A75"/>
    <w:rsid w:val="002E2B4F"/>
    <w:rsid w:val="002E2B8F"/>
    <w:rsid w:val="002E3593"/>
    <w:rsid w:val="002E35D8"/>
    <w:rsid w:val="002E4754"/>
    <w:rsid w:val="002E4DEB"/>
    <w:rsid w:val="002E52CC"/>
    <w:rsid w:val="002E52DF"/>
    <w:rsid w:val="002E56DF"/>
    <w:rsid w:val="002E5B95"/>
    <w:rsid w:val="002E7D56"/>
    <w:rsid w:val="002F006B"/>
    <w:rsid w:val="002F0295"/>
    <w:rsid w:val="002F0F9E"/>
    <w:rsid w:val="002F289F"/>
    <w:rsid w:val="002F3AFC"/>
    <w:rsid w:val="002F4DA8"/>
    <w:rsid w:val="002F503A"/>
    <w:rsid w:val="002F7BCA"/>
    <w:rsid w:val="00300060"/>
    <w:rsid w:val="00300EE5"/>
    <w:rsid w:val="0030159A"/>
    <w:rsid w:val="00302D18"/>
    <w:rsid w:val="0030415A"/>
    <w:rsid w:val="00304EA9"/>
    <w:rsid w:val="0030591D"/>
    <w:rsid w:val="0030594F"/>
    <w:rsid w:val="003060A8"/>
    <w:rsid w:val="00306248"/>
    <w:rsid w:val="0030679D"/>
    <w:rsid w:val="003102CA"/>
    <w:rsid w:val="00310561"/>
    <w:rsid w:val="00311D8F"/>
    <w:rsid w:val="0031220D"/>
    <w:rsid w:val="0031524C"/>
    <w:rsid w:val="00315C6F"/>
    <w:rsid w:val="00315EA4"/>
    <w:rsid w:val="00316EF8"/>
    <w:rsid w:val="0031708F"/>
    <w:rsid w:val="003172A6"/>
    <w:rsid w:val="00317A28"/>
    <w:rsid w:val="003215D4"/>
    <w:rsid w:val="0032249E"/>
    <w:rsid w:val="00323D70"/>
    <w:rsid w:val="00323EEA"/>
    <w:rsid w:val="00324D70"/>
    <w:rsid w:val="00325F16"/>
    <w:rsid w:val="00326EE8"/>
    <w:rsid w:val="00327130"/>
    <w:rsid w:val="00327F14"/>
    <w:rsid w:val="00327F9E"/>
    <w:rsid w:val="00327FB2"/>
    <w:rsid w:val="003302FE"/>
    <w:rsid w:val="00330964"/>
    <w:rsid w:val="0033189E"/>
    <w:rsid w:val="00332990"/>
    <w:rsid w:val="00332DF8"/>
    <w:rsid w:val="00333047"/>
    <w:rsid w:val="0033316C"/>
    <w:rsid w:val="003331C5"/>
    <w:rsid w:val="00333228"/>
    <w:rsid w:val="003333CA"/>
    <w:rsid w:val="003340C2"/>
    <w:rsid w:val="00335733"/>
    <w:rsid w:val="00335A8A"/>
    <w:rsid w:val="003372CA"/>
    <w:rsid w:val="003378D9"/>
    <w:rsid w:val="00337A91"/>
    <w:rsid w:val="003412BE"/>
    <w:rsid w:val="0034226E"/>
    <w:rsid w:val="003422F4"/>
    <w:rsid w:val="0034384B"/>
    <w:rsid w:val="00343D86"/>
    <w:rsid w:val="00343F1D"/>
    <w:rsid w:val="0034425B"/>
    <w:rsid w:val="0034481E"/>
    <w:rsid w:val="00344907"/>
    <w:rsid w:val="003449DB"/>
    <w:rsid w:val="00344C8A"/>
    <w:rsid w:val="00345F58"/>
    <w:rsid w:val="00346B3E"/>
    <w:rsid w:val="00350034"/>
    <w:rsid w:val="0035010F"/>
    <w:rsid w:val="00350D7E"/>
    <w:rsid w:val="00351A87"/>
    <w:rsid w:val="00353099"/>
    <w:rsid w:val="00353559"/>
    <w:rsid w:val="00353846"/>
    <w:rsid w:val="00353C95"/>
    <w:rsid w:val="00354055"/>
    <w:rsid w:val="00354FD6"/>
    <w:rsid w:val="00355970"/>
    <w:rsid w:val="00355CB9"/>
    <w:rsid w:val="00356987"/>
    <w:rsid w:val="00356B31"/>
    <w:rsid w:val="00357EB1"/>
    <w:rsid w:val="00362928"/>
    <w:rsid w:val="00362C17"/>
    <w:rsid w:val="00365804"/>
    <w:rsid w:val="00366001"/>
    <w:rsid w:val="00366916"/>
    <w:rsid w:val="003674FE"/>
    <w:rsid w:val="0037112E"/>
    <w:rsid w:val="00371191"/>
    <w:rsid w:val="00372031"/>
    <w:rsid w:val="00373CA6"/>
    <w:rsid w:val="00373F85"/>
    <w:rsid w:val="00373FFF"/>
    <w:rsid w:val="00377BAE"/>
    <w:rsid w:val="00380B63"/>
    <w:rsid w:val="00380E9A"/>
    <w:rsid w:val="003828D5"/>
    <w:rsid w:val="003837A6"/>
    <w:rsid w:val="00383AB1"/>
    <w:rsid w:val="003845EF"/>
    <w:rsid w:val="00385792"/>
    <w:rsid w:val="003864ED"/>
    <w:rsid w:val="003900D4"/>
    <w:rsid w:val="00391501"/>
    <w:rsid w:val="00391F1B"/>
    <w:rsid w:val="003921FA"/>
    <w:rsid w:val="00392585"/>
    <w:rsid w:val="00392F72"/>
    <w:rsid w:val="00393166"/>
    <w:rsid w:val="00393EB1"/>
    <w:rsid w:val="0039498D"/>
    <w:rsid w:val="00394BD5"/>
    <w:rsid w:val="00395AF0"/>
    <w:rsid w:val="00395BB4"/>
    <w:rsid w:val="00397865"/>
    <w:rsid w:val="00397A2F"/>
    <w:rsid w:val="00397BA2"/>
    <w:rsid w:val="003A011A"/>
    <w:rsid w:val="003A3F8B"/>
    <w:rsid w:val="003A40C9"/>
    <w:rsid w:val="003A46FE"/>
    <w:rsid w:val="003A4CE2"/>
    <w:rsid w:val="003A5A35"/>
    <w:rsid w:val="003A66D4"/>
    <w:rsid w:val="003A67A8"/>
    <w:rsid w:val="003B054E"/>
    <w:rsid w:val="003B06AE"/>
    <w:rsid w:val="003B0A61"/>
    <w:rsid w:val="003B104D"/>
    <w:rsid w:val="003B18C6"/>
    <w:rsid w:val="003B1C9B"/>
    <w:rsid w:val="003B2148"/>
    <w:rsid w:val="003B215A"/>
    <w:rsid w:val="003B2295"/>
    <w:rsid w:val="003B23E9"/>
    <w:rsid w:val="003B27DF"/>
    <w:rsid w:val="003B420B"/>
    <w:rsid w:val="003B44F4"/>
    <w:rsid w:val="003B6D8E"/>
    <w:rsid w:val="003B77E2"/>
    <w:rsid w:val="003B7AC6"/>
    <w:rsid w:val="003C041F"/>
    <w:rsid w:val="003C04C3"/>
    <w:rsid w:val="003C0B84"/>
    <w:rsid w:val="003C15A4"/>
    <w:rsid w:val="003C174D"/>
    <w:rsid w:val="003C2FCD"/>
    <w:rsid w:val="003C2FD2"/>
    <w:rsid w:val="003C3A4E"/>
    <w:rsid w:val="003C3CAA"/>
    <w:rsid w:val="003C425D"/>
    <w:rsid w:val="003C4FF6"/>
    <w:rsid w:val="003C5CA8"/>
    <w:rsid w:val="003C6720"/>
    <w:rsid w:val="003C6E21"/>
    <w:rsid w:val="003D091A"/>
    <w:rsid w:val="003D0F1D"/>
    <w:rsid w:val="003D2946"/>
    <w:rsid w:val="003D4177"/>
    <w:rsid w:val="003D4CB2"/>
    <w:rsid w:val="003D50A7"/>
    <w:rsid w:val="003D5B34"/>
    <w:rsid w:val="003D71C9"/>
    <w:rsid w:val="003D7749"/>
    <w:rsid w:val="003D7D97"/>
    <w:rsid w:val="003E061C"/>
    <w:rsid w:val="003E0A5C"/>
    <w:rsid w:val="003E167F"/>
    <w:rsid w:val="003E23DF"/>
    <w:rsid w:val="003E3BBE"/>
    <w:rsid w:val="003E5474"/>
    <w:rsid w:val="003E5686"/>
    <w:rsid w:val="003E5B3F"/>
    <w:rsid w:val="003F0304"/>
    <w:rsid w:val="003F0EA8"/>
    <w:rsid w:val="003F2ECB"/>
    <w:rsid w:val="003F3347"/>
    <w:rsid w:val="003F35D8"/>
    <w:rsid w:val="003F3EC7"/>
    <w:rsid w:val="003F4292"/>
    <w:rsid w:val="003F5600"/>
    <w:rsid w:val="003F6478"/>
    <w:rsid w:val="003F6833"/>
    <w:rsid w:val="003F6BAF"/>
    <w:rsid w:val="003F7DDF"/>
    <w:rsid w:val="003F7E89"/>
    <w:rsid w:val="003F7FD2"/>
    <w:rsid w:val="00400582"/>
    <w:rsid w:val="00400BB5"/>
    <w:rsid w:val="00401A98"/>
    <w:rsid w:val="00402473"/>
    <w:rsid w:val="00402AA0"/>
    <w:rsid w:val="00403073"/>
    <w:rsid w:val="004034D6"/>
    <w:rsid w:val="00403963"/>
    <w:rsid w:val="00403EE1"/>
    <w:rsid w:val="00404364"/>
    <w:rsid w:val="00404647"/>
    <w:rsid w:val="004054F3"/>
    <w:rsid w:val="004106B1"/>
    <w:rsid w:val="00410955"/>
    <w:rsid w:val="00413E07"/>
    <w:rsid w:val="0041465C"/>
    <w:rsid w:val="004155FB"/>
    <w:rsid w:val="00416D38"/>
    <w:rsid w:val="004176F5"/>
    <w:rsid w:val="004179F5"/>
    <w:rsid w:val="0042005F"/>
    <w:rsid w:val="004210DF"/>
    <w:rsid w:val="00421118"/>
    <w:rsid w:val="0042126F"/>
    <w:rsid w:val="004222D3"/>
    <w:rsid w:val="00422833"/>
    <w:rsid w:val="00422E52"/>
    <w:rsid w:val="00424872"/>
    <w:rsid w:val="004260EA"/>
    <w:rsid w:val="0042635A"/>
    <w:rsid w:val="0042707E"/>
    <w:rsid w:val="004275D8"/>
    <w:rsid w:val="00432E01"/>
    <w:rsid w:val="00433922"/>
    <w:rsid w:val="00433A19"/>
    <w:rsid w:val="004347E7"/>
    <w:rsid w:val="00435AA2"/>
    <w:rsid w:val="004361D0"/>
    <w:rsid w:val="00436617"/>
    <w:rsid w:val="004376D3"/>
    <w:rsid w:val="0044032A"/>
    <w:rsid w:val="004415F6"/>
    <w:rsid w:val="004419F3"/>
    <w:rsid w:val="00441E49"/>
    <w:rsid w:val="004433B6"/>
    <w:rsid w:val="0044672F"/>
    <w:rsid w:val="004468E7"/>
    <w:rsid w:val="00452883"/>
    <w:rsid w:val="0045493B"/>
    <w:rsid w:val="00454AF7"/>
    <w:rsid w:val="00454F94"/>
    <w:rsid w:val="00455520"/>
    <w:rsid w:val="00455837"/>
    <w:rsid w:val="00455902"/>
    <w:rsid w:val="00455B9F"/>
    <w:rsid w:val="004565A2"/>
    <w:rsid w:val="004567C4"/>
    <w:rsid w:val="00456D4A"/>
    <w:rsid w:val="00457786"/>
    <w:rsid w:val="00457B48"/>
    <w:rsid w:val="00457EAA"/>
    <w:rsid w:val="00460B37"/>
    <w:rsid w:val="00461186"/>
    <w:rsid w:val="0046222A"/>
    <w:rsid w:val="00462AFE"/>
    <w:rsid w:val="00462CBE"/>
    <w:rsid w:val="00462F2C"/>
    <w:rsid w:val="00463B42"/>
    <w:rsid w:val="00463F3C"/>
    <w:rsid w:val="004644B8"/>
    <w:rsid w:val="004647DF"/>
    <w:rsid w:val="004649CC"/>
    <w:rsid w:val="00464BE8"/>
    <w:rsid w:val="00465A78"/>
    <w:rsid w:val="00466113"/>
    <w:rsid w:val="00467C41"/>
    <w:rsid w:val="00467FEB"/>
    <w:rsid w:val="004703E1"/>
    <w:rsid w:val="00470858"/>
    <w:rsid w:val="00470FAF"/>
    <w:rsid w:val="004715B7"/>
    <w:rsid w:val="00471E4D"/>
    <w:rsid w:val="00471E98"/>
    <w:rsid w:val="004727CE"/>
    <w:rsid w:val="0047349A"/>
    <w:rsid w:val="004735E7"/>
    <w:rsid w:val="00473910"/>
    <w:rsid w:val="00473B5A"/>
    <w:rsid w:val="00474937"/>
    <w:rsid w:val="004778D6"/>
    <w:rsid w:val="00482DC0"/>
    <w:rsid w:val="00483018"/>
    <w:rsid w:val="00483981"/>
    <w:rsid w:val="004839D8"/>
    <w:rsid w:val="00484052"/>
    <w:rsid w:val="00484464"/>
    <w:rsid w:val="00484D1C"/>
    <w:rsid w:val="00486950"/>
    <w:rsid w:val="00487295"/>
    <w:rsid w:val="004902C2"/>
    <w:rsid w:val="00490647"/>
    <w:rsid w:val="00491EBB"/>
    <w:rsid w:val="00492FF9"/>
    <w:rsid w:val="00493FBD"/>
    <w:rsid w:val="0049461A"/>
    <w:rsid w:val="00494C46"/>
    <w:rsid w:val="0049531D"/>
    <w:rsid w:val="004958CC"/>
    <w:rsid w:val="004959AF"/>
    <w:rsid w:val="004959B7"/>
    <w:rsid w:val="00495A4D"/>
    <w:rsid w:val="00495D5C"/>
    <w:rsid w:val="00497A62"/>
    <w:rsid w:val="004A1E94"/>
    <w:rsid w:val="004A2C72"/>
    <w:rsid w:val="004A3B6D"/>
    <w:rsid w:val="004A430F"/>
    <w:rsid w:val="004A443A"/>
    <w:rsid w:val="004A4F0F"/>
    <w:rsid w:val="004A562F"/>
    <w:rsid w:val="004B2195"/>
    <w:rsid w:val="004B4775"/>
    <w:rsid w:val="004B4CBB"/>
    <w:rsid w:val="004B4F4E"/>
    <w:rsid w:val="004B65F1"/>
    <w:rsid w:val="004B6863"/>
    <w:rsid w:val="004B6DA1"/>
    <w:rsid w:val="004B7262"/>
    <w:rsid w:val="004C040A"/>
    <w:rsid w:val="004C084E"/>
    <w:rsid w:val="004C0BC1"/>
    <w:rsid w:val="004C0C72"/>
    <w:rsid w:val="004C1B6E"/>
    <w:rsid w:val="004C1E2B"/>
    <w:rsid w:val="004C1F2B"/>
    <w:rsid w:val="004C25EF"/>
    <w:rsid w:val="004C4543"/>
    <w:rsid w:val="004C48D6"/>
    <w:rsid w:val="004C54B3"/>
    <w:rsid w:val="004C5CA7"/>
    <w:rsid w:val="004C6174"/>
    <w:rsid w:val="004C74B9"/>
    <w:rsid w:val="004C74D5"/>
    <w:rsid w:val="004C7FA4"/>
    <w:rsid w:val="004D0724"/>
    <w:rsid w:val="004D0D99"/>
    <w:rsid w:val="004D1011"/>
    <w:rsid w:val="004D1C3C"/>
    <w:rsid w:val="004D2856"/>
    <w:rsid w:val="004D3FFF"/>
    <w:rsid w:val="004D41C4"/>
    <w:rsid w:val="004D6D28"/>
    <w:rsid w:val="004D7FEC"/>
    <w:rsid w:val="004E0225"/>
    <w:rsid w:val="004E1CCD"/>
    <w:rsid w:val="004E1EE0"/>
    <w:rsid w:val="004E2A1F"/>
    <w:rsid w:val="004E2D6C"/>
    <w:rsid w:val="004E4896"/>
    <w:rsid w:val="004E59D7"/>
    <w:rsid w:val="004E6E4C"/>
    <w:rsid w:val="004E6EE1"/>
    <w:rsid w:val="004F2C5D"/>
    <w:rsid w:val="004F3F84"/>
    <w:rsid w:val="004F4094"/>
    <w:rsid w:val="004F45A9"/>
    <w:rsid w:val="004F47EC"/>
    <w:rsid w:val="004F5647"/>
    <w:rsid w:val="004F58E3"/>
    <w:rsid w:val="004F5915"/>
    <w:rsid w:val="004F67A6"/>
    <w:rsid w:val="004F741B"/>
    <w:rsid w:val="004F797F"/>
    <w:rsid w:val="00500B4F"/>
    <w:rsid w:val="00500B73"/>
    <w:rsid w:val="00502595"/>
    <w:rsid w:val="00503088"/>
    <w:rsid w:val="0050325D"/>
    <w:rsid w:val="005033B8"/>
    <w:rsid w:val="00503A4F"/>
    <w:rsid w:val="00503D04"/>
    <w:rsid w:val="00504365"/>
    <w:rsid w:val="0050561A"/>
    <w:rsid w:val="00505FE8"/>
    <w:rsid w:val="005064B0"/>
    <w:rsid w:val="00507B5E"/>
    <w:rsid w:val="005100D2"/>
    <w:rsid w:val="0051193C"/>
    <w:rsid w:val="00513924"/>
    <w:rsid w:val="00513ADA"/>
    <w:rsid w:val="00513C72"/>
    <w:rsid w:val="00513F6B"/>
    <w:rsid w:val="00514127"/>
    <w:rsid w:val="00514294"/>
    <w:rsid w:val="005146CD"/>
    <w:rsid w:val="00514D03"/>
    <w:rsid w:val="00515479"/>
    <w:rsid w:val="0051554D"/>
    <w:rsid w:val="005157C4"/>
    <w:rsid w:val="005159E1"/>
    <w:rsid w:val="00515D7F"/>
    <w:rsid w:val="005162CC"/>
    <w:rsid w:val="005163C8"/>
    <w:rsid w:val="005163E1"/>
    <w:rsid w:val="0051660C"/>
    <w:rsid w:val="005168F7"/>
    <w:rsid w:val="0051692E"/>
    <w:rsid w:val="005178F2"/>
    <w:rsid w:val="00517D3C"/>
    <w:rsid w:val="005203E2"/>
    <w:rsid w:val="005215CA"/>
    <w:rsid w:val="00522303"/>
    <w:rsid w:val="005224AC"/>
    <w:rsid w:val="00523A84"/>
    <w:rsid w:val="005248AF"/>
    <w:rsid w:val="005256F5"/>
    <w:rsid w:val="00526C36"/>
    <w:rsid w:val="00527482"/>
    <w:rsid w:val="00527AF7"/>
    <w:rsid w:val="00531BB8"/>
    <w:rsid w:val="00532D8C"/>
    <w:rsid w:val="00533BD9"/>
    <w:rsid w:val="00534126"/>
    <w:rsid w:val="00534129"/>
    <w:rsid w:val="00534698"/>
    <w:rsid w:val="0053493A"/>
    <w:rsid w:val="0053496E"/>
    <w:rsid w:val="0053563D"/>
    <w:rsid w:val="0053571A"/>
    <w:rsid w:val="00536535"/>
    <w:rsid w:val="00537E61"/>
    <w:rsid w:val="005418AE"/>
    <w:rsid w:val="00541954"/>
    <w:rsid w:val="0054202B"/>
    <w:rsid w:val="005425AB"/>
    <w:rsid w:val="00542BEC"/>
    <w:rsid w:val="00543B22"/>
    <w:rsid w:val="00544C7F"/>
    <w:rsid w:val="00545CDD"/>
    <w:rsid w:val="00546E21"/>
    <w:rsid w:val="00547034"/>
    <w:rsid w:val="005518A6"/>
    <w:rsid w:val="00552B45"/>
    <w:rsid w:val="00552ECF"/>
    <w:rsid w:val="00553147"/>
    <w:rsid w:val="00553921"/>
    <w:rsid w:val="00553A7D"/>
    <w:rsid w:val="00553D0C"/>
    <w:rsid w:val="005557AE"/>
    <w:rsid w:val="005557C9"/>
    <w:rsid w:val="00563770"/>
    <w:rsid w:val="00563840"/>
    <w:rsid w:val="005641E1"/>
    <w:rsid w:val="00566187"/>
    <w:rsid w:val="00566407"/>
    <w:rsid w:val="00571E90"/>
    <w:rsid w:val="00572776"/>
    <w:rsid w:val="005731D0"/>
    <w:rsid w:val="00573326"/>
    <w:rsid w:val="00573862"/>
    <w:rsid w:val="00573A31"/>
    <w:rsid w:val="00574CF8"/>
    <w:rsid w:val="0057624B"/>
    <w:rsid w:val="0057657C"/>
    <w:rsid w:val="00576706"/>
    <w:rsid w:val="0057783E"/>
    <w:rsid w:val="005808BE"/>
    <w:rsid w:val="00581B50"/>
    <w:rsid w:val="00582110"/>
    <w:rsid w:val="00582DE1"/>
    <w:rsid w:val="00582FF6"/>
    <w:rsid w:val="00583A3B"/>
    <w:rsid w:val="005845BC"/>
    <w:rsid w:val="00584C54"/>
    <w:rsid w:val="0058563E"/>
    <w:rsid w:val="00586CBC"/>
    <w:rsid w:val="00587108"/>
    <w:rsid w:val="0058719E"/>
    <w:rsid w:val="00587C79"/>
    <w:rsid w:val="005903E1"/>
    <w:rsid w:val="005915F2"/>
    <w:rsid w:val="00591F32"/>
    <w:rsid w:val="005926AE"/>
    <w:rsid w:val="00592F98"/>
    <w:rsid w:val="0059384F"/>
    <w:rsid w:val="005944BC"/>
    <w:rsid w:val="00594A95"/>
    <w:rsid w:val="00594B62"/>
    <w:rsid w:val="005952FC"/>
    <w:rsid w:val="005955AB"/>
    <w:rsid w:val="00595F00"/>
    <w:rsid w:val="00596A46"/>
    <w:rsid w:val="005A145D"/>
    <w:rsid w:val="005A1E54"/>
    <w:rsid w:val="005A47F0"/>
    <w:rsid w:val="005A5C99"/>
    <w:rsid w:val="005A7152"/>
    <w:rsid w:val="005A7AFD"/>
    <w:rsid w:val="005B031D"/>
    <w:rsid w:val="005B0D83"/>
    <w:rsid w:val="005B1D9F"/>
    <w:rsid w:val="005B3478"/>
    <w:rsid w:val="005B5B21"/>
    <w:rsid w:val="005B5CE1"/>
    <w:rsid w:val="005B69ED"/>
    <w:rsid w:val="005B6BEE"/>
    <w:rsid w:val="005B7579"/>
    <w:rsid w:val="005B7F07"/>
    <w:rsid w:val="005C0150"/>
    <w:rsid w:val="005C04CD"/>
    <w:rsid w:val="005C1135"/>
    <w:rsid w:val="005C134D"/>
    <w:rsid w:val="005C174A"/>
    <w:rsid w:val="005C17A9"/>
    <w:rsid w:val="005C1836"/>
    <w:rsid w:val="005C2064"/>
    <w:rsid w:val="005C29D1"/>
    <w:rsid w:val="005C3BB2"/>
    <w:rsid w:val="005C3D53"/>
    <w:rsid w:val="005C4336"/>
    <w:rsid w:val="005C4B49"/>
    <w:rsid w:val="005C503C"/>
    <w:rsid w:val="005C73E9"/>
    <w:rsid w:val="005D02C7"/>
    <w:rsid w:val="005D033E"/>
    <w:rsid w:val="005D0FF5"/>
    <w:rsid w:val="005D1D17"/>
    <w:rsid w:val="005D2016"/>
    <w:rsid w:val="005D3673"/>
    <w:rsid w:val="005D399C"/>
    <w:rsid w:val="005D3BB1"/>
    <w:rsid w:val="005D3D3B"/>
    <w:rsid w:val="005D789E"/>
    <w:rsid w:val="005E0B73"/>
    <w:rsid w:val="005E18A0"/>
    <w:rsid w:val="005E2A00"/>
    <w:rsid w:val="005E4553"/>
    <w:rsid w:val="005E4624"/>
    <w:rsid w:val="005E4734"/>
    <w:rsid w:val="005E497F"/>
    <w:rsid w:val="005E5529"/>
    <w:rsid w:val="005F1514"/>
    <w:rsid w:val="005F19F2"/>
    <w:rsid w:val="005F2F90"/>
    <w:rsid w:val="005F3414"/>
    <w:rsid w:val="005F3E94"/>
    <w:rsid w:val="005F5AFF"/>
    <w:rsid w:val="005F5B29"/>
    <w:rsid w:val="005F6224"/>
    <w:rsid w:val="005F648E"/>
    <w:rsid w:val="00600503"/>
    <w:rsid w:val="00600B50"/>
    <w:rsid w:val="00600E9F"/>
    <w:rsid w:val="00601184"/>
    <w:rsid w:val="0060157F"/>
    <w:rsid w:val="0060280D"/>
    <w:rsid w:val="00602D65"/>
    <w:rsid w:val="00602FBA"/>
    <w:rsid w:val="006031DA"/>
    <w:rsid w:val="006038D6"/>
    <w:rsid w:val="00603934"/>
    <w:rsid w:val="00603EEC"/>
    <w:rsid w:val="00605957"/>
    <w:rsid w:val="00605A0D"/>
    <w:rsid w:val="00611288"/>
    <w:rsid w:val="00611EF2"/>
    <w:rsid w:val="00611F5F"/>
    <w:rsid w:val="00612254"/>
    <w:rsid w:val="0061411C"/>
    <w:rsid w:val="00614472"/>
    <w:rsid w:val="00615F9B"/>
    <w:rsid w:val="00617F05"/>
    <w:rsid w:val="00617F5C"/>
    <w:rsid w:val="00620DA8"/>
    <w:rsid w:val="006210E9"/>
    <w:rsid w:val="006214E0"/>
    <w:rsid w:val="00621DD3"/>
    <w:rsid w:val="0062217A"/>
    <w:rsid w:val="006225D6"/>
    <w:rsid w:val="006226B7"/>
    <w:rsid w:val="00622EAC"/>
    <w:rsid w:val="00623A3C"/>
    <w:rsid w:val="0062431C"/>
    <w:rsid w:val="00624515"/>
    <w:rsid w:val="00625239"/>
    <w:rsid w:val="00625B16"/>
    <w:rsid w:val="006260CD"/>
    <w:rsid w:val="006266E8"/>
    <w:rsid w:val="00630EFA"/>
    <w:rsid w:val="0063157D"/>
    <w:rsid w:val="00631599"/>
    <w:rsid w:val="00632251"/>
    <w:rsid w:val="006325F8"/>
    <w:rsid w:val="00632BFF"/>
    <w:rsid w:val="00633089"/>
    <w:rsid w:val="00634472"/>
    <w:rsid w:val="00634E02"/>
    <w:rsid w:val="00635449"/>
    <w:rsid w:val="00635466"/>
    <w:rsid w:val="006357D2"/>
    <w:rsid w:val="0063719C"/>
    <w:rsid w:val="00640BAF"/>
    <w:rsid w:val="00641E09"/>
    <w:rsid w:val="00642503"/>
    <w:rsid w:val="0064368A"/>
    <w:rsid w:val="00643C59"/>
    <w:rsid w:val="0064440B"/>
    <w:rsid w:val="00644803"/>
    <w:rsid w:val="00644D43"/>
    <w:rsid w:val="006458D5"/>
    <w:rsid w:val="006469AE"/>
    <w:rsid w:val="00647233"/>
    <w:rsid w:val="00647690"/>
    <w:rsid w:val="00650024"/>
    <w:rsid w:val="00650778"/>
    <w:rsid w:val="006518E7"/>
    <w:rsid w:val="00652283"/>
    <w:rsid w:val="00652AE5"/>
    <w:rsid w:val="00652BF4"/>
    <w:rsid w:val="006531F6"/>
    <w:rsid w:val="0065333C"/>
    <w:rsid w:val="00654123"/>
    <w:rsid w:val="0065425C"/>
    <w:rsid w:val="006556C1"/>
    <w:rsid w:val="00656DF1"/>
    <w:rsid w:val="006578E4"/>
    <w:rsid w:val="00657C7C"/>
    <w:rsid w:val="006604EF"/>
    <w:rsid w:val="0066188B"/>
    <w:rsid w:val="00662498"/>
    <w:rsid w:val="00662953"/>
    <w:rsid w:val="00663636"/>
    <w:rsid w:val="006639F5"/>
    <w:rsid w:val="0066479D"/>
    <w:rsid w:val="00666ACE"/>
    <w:rsid w:val="00666E2B"/>
    <w:rsid w:val="00670758"/>
    <w:rsid w:val="00670EA2"/>
    <w:rsid w:val="00670FA6"/>
    <w:rsid w:val="006712B4"/>
    <w:rsid w:val="00672EAE"/>
    <w:rsid w:val="00674726"/>
    <w:rsid w:val="00674FC7"/>
    <w:rsid w:val="0067581D"/>
    <w:rsid w:val="00675F76"/>
    <w:rsid w:val="00675FB8"/>
    <w:rsid w:val="0067720C"/>
    <w:rsid w:val="0067745B"/>
    <w:rsid w:val="0068033A"/>
    <w:rsid w:val="00680BB7"/>
    <w:rsid w:val="00680CE0"/>
    <w:rsid w:val="0068139A"/>
    <w:rsid w:val="00682C3A"/>
    <w:rsid w:val="00683123"/>
    <w:rsid w:val="00683990"/>
    <w:rsid w:val="00684E97"/>
    <w:rsid w:val="006860C5"/>
    <w:rsid w:val="00686916"/>
    <w:rsid w:val="00686931"/>
    <w:rsid w:val="006871B2"/>
    <w:rsid w:val="00687F19"/>
    <w:rsid w:val="00690636"/>
    <w:rsid w:val="00690B39"/>
    <w:rsid w:val="00690E45"/>
    <w:rsid w:val="0069139E"/>
    <w:rsid w:val="00691678"/>
    <w:rsid w:val="00691A12"/>
    <w:rsid w:val="00691A3D"/>
    <w:rsid w:val="00691EF4"/>
    <w:rsid w:val="00694469"/>
    <w:rsid w:val="0069495B"/>
    <w:rsid w:val="0069497F"/>
    <w:rsid w:val="00695D70"/>
    <w:rsid w:val="006961FB"/>
    <w:rsid w:val="006A05EB"/>
    <w:rsid w:val="006A094E"/>
    <w:rsid w:val="006A0A55"/>
    <w:rsid w:val="006A0E11"/>
    <w:rsid w:val="006A180F"/>
    <w:rsid w:val="006A25DB"/>
    <w:rsid w:val="006A3778"/>
    <w:rsid w:val="006A58C3"/>
    <w:rsid w:val="006A6DCB"/>
    <w:rsid w:val="006A73F9"/>
    <w:rsid w:val="006A7C85"/>
    <w:rsid w:val="006B159C"/>
    <w:rsid w:val="006B15AA"/>
    <w:rsid w:val="006B1CCF"/>
    <w:rsid w:val="006B1EEA"/>
    <w:rsid w:val="006B2B57"/>
    <w:rsid w:val="006B2C10"/>
    <w:rsid w:val="006B3DD1"/>
    <w:rsid w:val="006B42D1"/>
    <w:rsid w:val="006B47EC"/>
    <w:rsid w:val="006B4E9F"/>
    <w:rsid w:val="006B5067"/>
    <w:rsid w:val="006B5266"/>
    <w:rsid w:val="006B52D4"/>
    <w:rsid w:val="006B5D4F"/>
    <w:rsid w:val="006B7DC3"/>
    <w:rsid w:val="006C1058"/>
    <w:rsid w:val="006C14A9"/>
    <w:rsid w:val="006C1E37"/>
    <w:rsid w:val="006C3ADD"/>
    <w:rsid w:val="006C3D36"/>
    <w:rsid w:val="006C420F"/>
    <w:rsid w:val="006C4213"/>
    <w:rsid w:val="006C4B81"/>
    <w:rsid w:val="006C4D35"/>
    <w:rsid w:val="006D1BE1"/>
    <w:rsid w:val="006D264B"/>
    <w:rsid w:val="006D40C0"/>
    <w:rsid w:val="006D4273"/>
    <w:rsid w:val="006D451A"/>
    <w:rsid w:val="006D4F45"/>
    <w:rsid w:val="006D5086"/>
    <w:rsid w:val="006D5CE4"/>
    <w:rsid w:val="006D6599"/>
    <w:rsid w:val="006D76DC"/>
    <w:rsid w:val="006E10CF"/>
    <w:rsid w:val="006E18FE"/>
    <w:rsid w:val="006E21AE"/>
    <w:rsid w:val="006E295A"/>
    <w:rsid w:val="006E300F"/>
    <w:rsid w:val="006E3CF1"/>
    <w:rsid w:val="006E3FA7"/>
    <w:rsid w:val="006E4163"/>
    <w:rsid w:val="006E4881"/>
    <w:rsid w:val="006E4ED8"/>
    <w:rsid w:val="006E58F7"/>
    <w:rsid w:val="006E6F00"/>
    <w:rsid w:val="006E71D0"/>
    <w:rsid w:val="006F0707"/>
    <w:rsid w:val="006F1C2E"/>
    <w:rsid w:val="006F22E6"/>
    <w:rsid w:val="006F2303"/>
    <w:rsid w:val="006F414D"/>
    <w:rsid w:val="006F4190"/>
    <w:rsid w:val="006F420E"/>
    <w:rsid w:val="006F47AB"/>
    <w:rsid w:val="006F7768"/>
    <w:rsid w:val="0070051F"/>
    <w:rsid w:val="007005AF"/>
    <w:rsid w:val="007018F9"/>
    <w:rsid w:val="0070233A"/>
    <w:rsid w:val="007029FC"/>
    <w:rsid w:val="00703199"/>
    <w:rsid w:val="00703388"/>
    <w:rsid w:val="00703E10"/>
    <w:rsid w:val="0070452F"/>
    <w:rsid w:val="00704F8B"/>
    <w:rsid w:val="0070620B"/>
    <w:rsid w:val="00706868"/>
    <w:rsid w:val="00710BCC"/>
    <w:rsid w:val="00711383"/>
    <w:rsid w:val="00712422"/>
    <w:rsid w:val="007125BF"/>
    <w:rsid w:val="007144F5"/>
    <w:rsid w:val="007155B0"/>
    <w:rsid w:val="0072067D"/>
    <w:rsid w:val="00720CC9"/>
    <w:rsid w:val="00721111"/>
    <w:rsid w:val="00721BB0"/>
    <w:rsid w:val="00721D87"/>
    <w:rsid w:val="00721E97"/>
    <w:rsid w:val="00721EFE"/>
    <w:rsid w:val="007229E4"/>
    <w:rsid w:val="00722DAC"/>
    <w:rsid w:val="00723C7C"/>
    <w:rsid w:val="00723EB4"/>
    <w:rsid w:val="007242CF"/>
    <w:rsid w:val="00725A0A"/>
    <w:rsid w:val="00725AEF"/>
    <w:rsid w:val="00726D08"/>
    <w:rsid w:val="007301ED"/>
    <w:rsid w:val="0073063B"/>
    <w:rsid w:val="007306E1"/>
    <w:rsid w:val="007310F4"/>
    <w:rsid w:val="007337F4"/>
    <w:rsid w:val="0073475B"/>
    <w:rsid w:val="0073585C"/>
    <w:rsid w:val="00735E12"/>
    <w:rsid w:val="0073721A"/>
    <w:rsid w:val="007375EA"/>
    <w:rsid w:val="00737AA1"/>
    <w:rsid w:val="00741CE3"/>
    <w:rsid w:val="0074267E"/>
    <w:rsid w:val="00743802"/>
    <w:rsid w:val="00744BFD"/>
    <w:rsid w:val="0074541D"/>
    <w:rsid w:val="00745ED4"/>
    <w:rsid w:val="0074658E"/>
    <w:rsid w:val="0074691C"/>
    <w:rsid w:val="007469BC"/>
    <w:rsid w:val="00747653"/>
    <w:rsid w:val="007500B8"/>
    <w:rsid w:val="00750DB4"/>
    <w:rsid w:val="00751A14"/>
    <w:rsid w:val="007529D3"/>
    <w:rsid w:val="00753B50"/>
    <w:rsid w:val="00754D3C"/>
    <w:rsid w:val="0075636C"/>
    <w:rsid w:val="0075679B"/>
    <w:rsid w:val="00760041"/>
    <w:rsid w:val="00760E09"/>
    <w:rsid w:val="00762314"/>
    <w:rsid w:val="00762CB5"/>
    <w:rsid w:val="00763CD4"/>
    <w:rsid w:val="00764252"/>
    <w:rsid w:val="00764871"/>
    <w:rsid w:val="0076615A"/>
    <w:rsid w:val="007669E1"/>
    <w:rsid w:val="00767B2E"/>
    <w:rsid w:val="0077030E"/>
    <w:rsid w:val="007706CF"/>
    <w:rsid w:val="00771251"/>
    <w:rsid w:val="00771281"/>
    <w:rsid w:val="00771DD9"/>
    <w:rsid w:val="0077222B"/>
    <w:rsid w:val="00774F4A"/>
    <w:rsid w:val="00775318"/>
    <w:rsid w:val="00775493"/>
    <w:rsid w:val="00775C2C"/>
    <w:rsid w:val="00775CFE"/>
    <w:rsid w:val="00776615"/>
    <w:rsid w:val="007801A3"/>
    <w:rsid w:val="007802E2"/>
    <w:rsid w:val="0078092B"/>
    <w:rsid w:val="00780D1B"/>
    <w:rsid w:val="007814E5"/>
    <w:rsid w:val="00781666"/>
    <w:rsid w:val="00781D3B"/>
    <w:rsid w:val="00784227"/>
    <w:rsid w:val="00784F14"/>
    <w:rsid w:val="007851BC"/>
    <w:rsid w:val="00785257"/>
    <w:rsid w:val="00786AFD"/>
    <w:rsid w:val="0078712F"/>
    <w:rsid w:val="0078788E"/>
    <w:rsid w:val="007904D8"/>
    <w:rsid w:val="007905C8"/>
    <w:rsid w:val="00790773"/>
    <w:rsid w:val="007908A8"/>
    <w:rsid w:val="0079107B"/>
    <w:rsid w:val="00792185"/>
    <w:rsid w:val="00792460"/>
    <w:rsid w:val="007927A5"/>
    <w:rsid w:val="00795315"/>
    <w:rsid w:val="007965A2"/>
    <w:rsid w:val="00797003"/>
    <w:rsid w:val="007970F8"/>
    <w:rsid w:val="007A08C1"/>
    <w:rsid w:val="007A1DFE"/>
    <w:rsid w:val="007A21D5"/>
    <w:rsid w:val="007A3723"/>
    <w:rsid w:val="007A4BBB"/>
    <w:rsid w:val="007A4FDF"/>
    <w:rsid w:val="007A5E98"/>
    <w:rsid w:val="007A6BBC"/>
    <w:rsid w:val="007A7C37"/>
    <w:rsid w:val="007A7E8F"/>
    <w:rsid w:val="007B0191"/>
    <w:rsid w:val="007B09D5"/>
    <w:rsid w:val="007B1A7B"/>
    <w:rsid w:val="007B2913"/>
    <w:rsid w:val="007B29EA"/>
    <w:rsid w:val="007B36B8"/>
    <w:rsid w:val="007B44CD"/>
    <w:rsid w:val="007B4ABB"/>
    <w:rsid w:val="007B560E"/>
    <w:rsid w:val="007B5768"/>
    <w:rsid w:val="007B68D7"/>
    <w:rsid w:val="007B6B37"/>
    <w:rsid w:val="007B6E13"/>
    <w:rsid w:val="007B7D1D"/>
    <w:rsid w:val="007C01EE"/>
    <w:rsid w:val="007C038D"/>
    <w:rsid w:val="007C0AC7"/>
    <w:rsid w:val="007C0B60"/>
    <w:rsid w:val="007C111E"/>
    <w:rsid w:val="007C17E5"/>
    <w:rsid w:val="007C1DE1"/>
    <w:rsid w:val="007C2736"/>
    <w:rsid w:val="007C2DF4"/>
    <w:rsid w:val="007C315C"/>
    <w:rsid w:val="007C32E7"/>
    <w:rsid w:val="007C4A6A"/>
    <w:rsid w:val="007C5518"/>
    <w:rsid w:val="007C5DDE"/>
    <w:rsid w:val="007C6F06"/>
    <w:rsid w:val="007C71A2"/>
    <w:rsid w:val="007C7C6C"/>
    <w:rsid w:val="007D0E77"/>
    <w:rsid w:val="007D1C6C"/>
    <w:rsid w:val="007D220F"/>
    <w:rsid w:val="007D2735"/>
    <w:rsid w:val="007D3D13"/>
    <w:rsid w:val="007D3DEE"/>
    <w:rsid w:val="007D69CC"/>
    <w:rsid w:val="007D7EB9"/>
    <w:rsid w:val="007E0A5A"/>
    <w:rsid w:val="007E2E9E"/>
    <w:rsid w:val="007E341E"/>
    <w:rsid w:val="007E3A84"/>
    <w:rsid w:val="007E47B0"/>
    <w:rsid w:val="007E6443"/>
    <w:rsid w:val="007E7662"/>
    <w:rsid w:val="007F08E8"/>
    <w:rsid w:val="007F0AFC"/>
    <w:rsid w:val="007F1228"/>
    <w:rsid w:val="007F162E"/>
    <w:rsid w:val="007F20FF"/>
    <w:rsid w:val="007F3A96"/>
    <w:rsid w:val="007F541E"/>
    <w:rsid w:val="007F551C"/>
    <w:rsid w:val="007F6CD3"/>
    <w:rsid w:val="007F72F8"/>
    <w:rsid w:val="007F7DBA"/>
    <w:rsid w:val="008020F5"/>
    <w:rsid w:val="00802B5B"/>
    <w:rsid w:val="00804241"/>
    <w:rsid w:val="008050FC"/>
    <w:rsid w:val="00806161"/>
    <w:rsid w:val="00806648"/>
    <w:rsid w:val="0081359D"/>
    <w:rsid w:val="00813770"/>
    <w:rsid w:val="00813EA4"/>
    <w:rsid w:val="008142B7"/>
    <w:rsid w:val="008159A3"/>
    <w:rsid w:val="0081619A"/>
    <w:rsid w:val="00816B92"/>
    <w:rsid w:val="00816BFE"/>
    <w:rsid w:val="00816CBD"/>
    <w:rsid w:val="00817600"/>
    <w:rsid w:val="00821A76"/>
    <w:rsid w:val="00823ACF"/>
    <w:rsid w:val="00824262"/>
    <w:rsid w:val="0082481E"/>
    <w:rsid w:val="0082510A"/>
    <w:rsid w:val="00825343"/>
    <w:rsid w:val="00825B4D"/>
    <w:rsid w:val="00825FFB"/>
    <w:rsid w:val="008264F5"/>
    <w:rsid w:val="008272AF"/>
    <w:rsid w:val="008275B5"/>
    <w:rsid w:val="008307AF"/>
    <w:rsid w:val="008308BB"/>
    <w:rsid w:val="0083119D"/>
    <w:rsid w:val="00831B73"/>
    <w:rsid w:val="00831CE2"/>
    <w:rsid w:val="00832BD4"/>
    <w:rsid w:val="00835CD9"/>
    <w:rsid w:val="008366ED"/>
    <w:rsid w:val="008376B6"/>
    <w:rsid w:val="00837E45"/>
    <w:rsid w:val="00840BF2"/>
    <w:rsid w:val="008414C1"/>
    <w:rsid w:val="00842A50"/>
    <w:rsid w:val="00842B77"/>
    <w:rsid w:val="00842BE0"/>
    <w:rsid w:val="00843719"/>
    <w:rsid w:val="00844AAA"/>
    <w:rsid w:val="00844D73"/>
    <w:rsid w:val="00845569"/>
    <w:rsid w:val="0084578E"/>
    <w:rsid w:val="008501A9"/>
    <w:rsid w:val="00852A85"/>
    <w:rsid w:val="0085331C"/>
    <w:rsid w:val="008538D2"/>
    <w:rsid w:val="00853A2B"/>
    <w:rsid w:val="008542C8"/>
    <w:rsid w:val="008546C5"/>
    <w:rsid w:val="00855842"/>
    <w:rsid w:val="00855B41"/>
    <w:rsid w:val="00855C5E"/>
    <w:rsid w:val="00857385"/>
    <w:rsid w:val="0086300D"/>
    <w:rsid w:val="00864573"/>
    <w:rsid w:val="0086505E"/>
    <w:rsid w:val="00866F94"/>
    <w:rsid w:val="00867359"/>
    <w:rsid w:val="0087026A"/>
    <w:rsid w:val="0087073F"/>
    <w:rsid w:val="00871A2B"/>
    <w:rsid w:val="00871B65"/>
    <w:rsid w:val="00872EE4"/>
    <w:rsid w:val="00873032"/>
    <w:rsid w:val="00873036"/>
    <w:rsid w:val="00874152"/>
    <w:rsid w:val="008743CB"/>
    <w:rsid w:val="00874B63"/>
    <w:rsid w:val="00876055"/>
    <w:rsid w:val="00876950"/>
    <w:rsid w:val="00877105"/>
    <w:rsid w:val="00877F4E"/>
    <w:rsid w:val="0088053B"/>
    <w:rsid w:val="00881EB7"/>
    <w:rsid w:val="00884B1A"/>
    <w:rsid w:val="008860B4"/>
    <w:rsid w:val="008862A0"/>
    <w:rsid w:val="008867D4"/>
    <w:rsid w:val="00887A87"/>
    <w:rsid w:val="00887F0A"/>
    <w:rsid w:val="00890433"/>
    <w:rsid w:val="00890F20"/>
    <w:rsid w:val="00891237"/>
    <w:rsid w:val="00891353"/>
    <w:rsid w:val="00891595"/>
    <w:rsid w:val="00891B1C"/>
    <w:rsid w:val="00892CAF"/>
    <w:rsid w:val="008940F8"/>
    <w:rsid w:val="008950DE"/>
    <w:rsid w:val="0089615F"/>
    <w:rsid w:val="00896220"/>
    <w:rsid w:val="00897951"/>
    <w:rsid w:val="00897D4B"/>
    <w:rsid w:val="008A1438"/>
    <w:rsid w:val="008A1D3C"/>
    <w:rsid w:val="008A2265"/>
    <w:rsid w:val="008A23D1"/>
    <w:rsid w:val="008A25F3"/>
    <w:rsid w:val="008A5D27"/>
    <w:rsid w:val="008A6E64"/>
    <w:rsid w:val="008A7019"/>
    <w:rsid w:val="008A7352"/>
    <w:rsid w:val="008A78AC"/>
    <w:rsid w:val="008A7CCF"/>
    <w:rsid w:val="008A7CF2"/>
    <w:rsid w:val="008B0093"/>
    <w:rsid w:val="008B11DE"/>
    <w:rsid w:val="008B19D5"/>
    <w:rsid w:val="008B1DB8"/>
    <w:rsid w:val="008B2566"/>
    <w:rsid w:val="008B5B16"/>
    <w:rsid w:val="008B6AFD"/>
    <w:rsid w:val="008B7512"/>
    <w:rsid w:val="008C0470"/>
    <w:rsid w:val="008C0886"/>
    <w:rsid w:val="008C21B8"/>
    <w:rsid w:val="008C2F70"/>
    <w:rsid w:val="008C34C6"/>
    <w:rsid w:val="008C4F0E"/>
    <w:rsid w:val="008C5509"/>
    <w:rsid w:val="008C6213"/>
    <w:rsid w:val="008C6E5F"/>
    <w:rsid w:val="008D0941"/>
    <w:rsid w:val="008D1266"/>
    <w:rsid w:val="008D1F27"/>
    <w:rsid w:val="008D2134"/>
    <w:rsid w:val="008D2D06"/>
    <w:rsid w:val="008D2E21"/>
    <w:rsid w:val="008D3418"/>
    <w:rsid w:val="008D3BA3"/>
    <w:rsid w:val="008D3ED4"/>
    <w:rsid w:val="008D4148"/>
    <w:rsid w:val="008D43A2"/>
    <w:rsid w:val="008D6FC3"/>
    <w:rsid w:val="008D732C"/>
    <w:rsid w:val="008D7D86"/>
    <w:rsid w:val="008E0EFE"/>
    <w:rsid w:val="008E1F13"/>
    <w:rsid w:val="008E3E33"/>
    <w:rsid w:val="008E52BA"/>
    <w:rsid w:val="008E6281"/>
    <w:rsid w:val="008E66A3"/>
    <w:rsid w:val="008F182B"/>
    <w:rsid w:val="008F2B32"/>
    <w:rsid w:val="008F3201"/>
    <w:rsid w:val="008F3AC2"/>
    <w:rsid w:val="008F3E43"/>
    <w:rsid w:val="008F43F4"/>
    <w:rsid w:val="008F449B"/>
    <w:rsid w:val="008F4D9A"/>
    <w:rsid w:val="008F5911"/>
    <w:rsid w:val="008F5A60"/>
    <w:rsid w:val="008F6A61"/>
    <w:rsid w:val="008F6A70"/>
    <w:rsid w:val="00900514"/>
    <w:rsid w:val="00902596"/>
    <w:rsid w:val="00904940"/>
    <w:rsid w:val="00904950"/>
    <w:rsid w:val="0090526B"/>
    <w:rsid w:val="0090554A"/>
    <w:rsid w:val="009059A3"/>
    <w:rsid w:val="00905F58"/>
    <w:rsid w:val="0090600B"/>
    <w:rsid w:val="00907470"/>
    <w:rsid w:val="00911424"/>
    <w:rsid w:val="00911A30"/>
    <w:rsid w:val="00911BFA"/>
    <w:rsid w:val="00912FAA"/>
    <w:rsid w:val="00914E6F"/>
    <w:rsid w:val="009159F1"/>
    <w:rsid w:val="009166F0"/>
    <w:rsid w:val="00916D61"/>
    <w:rsid w:val="00917F1A"/>
    <w:rsid w:val="0092025C"/>
    <w:rsid w:val="00920489"/>
    <w:rsid w:val="0092061E"/>
    <w:rsid w:val="009209BB"/>
    <w:rsid w:val="009217B2"/>
    <w:rsid w:val="00927015"/>
    <w:rsid w:val="00927413"/>
    <w:rsid w:val="00930701"/>
    <w:rsid w:val="009321FD"/>
    <w:rsid w:val="009325C7"/>
    <w:rsid w:val="009330CD"/>
    <w:rsid w:val="00934209"/>
    <w:rsid w:val="00934761"/>
    <w:rsid w:val="009354A3"/>
    <w:rsid w:val="00935607"/>
    <w:rsid w:val="00936763"/>
    <w:rsid w:val="00936879"/>
    <w:rsid w:val="00936D72"/>
    <w:rsid w:val="00936FBA"/>
    <w:rsid w:val="009445AC"/>
    <w:rsid w:val="00944D96"/>
    <w:rsid w:val="00945EAC"/>
    <w:rsid w:val="009500C5"/>
    <w:rsid w:val="00950CDE"/>
    <w:rsid w:val="00952448"/>
    <w:rsid w:val="009531F8"/>
    <w:rsid w:val="0095407F"/>
    <w:rsid w:val="009546AB"/>
    <w:rsid w:val="0095478B"/>
    <w:rsid w:val="00954805"/>
    <w:rsid w:val="00955B18"/>
    <w:rsid w:val="0095711A"/>
    <w:rsid w:val="00957CFF"/>
    <w:rsid w:val="0096180B"/>
    <w:rsid w:val="009626C5"/>
    <w:rsid w:val="00963E7E"/>
    <w:rsid w:val="00963F80"/>
    <w:rsid w:val="009644F2"/>
    <w:rsid w:val="00965A1B"/>
    <w:rsid w:val="00966005"/>
    <w:rsid w:val="00966935"/>
    <w:rsid w:val="00971E00"/>
    <w:rsid w:val="00972E16"/>
    <w:rsid w:val="009739EB"/>
    <w:rsid w:val="00973FFB"/>
    <w:rsid w:val="0097464F"/>
    <w:rsid w:val="00974DC1"/>
    <w:rsid w:val="00975D4C"/>
    <w:rsid w:val="00981053"/>
    <w:rsid w:val="00981593"/>
    <w:rsid w:val="00981998"/>
    <w:rsid w:val="00981A68"/>
    <w:rsid w:val="00982960"/>
    <w:rsid w:val="00982F6F"/>
    <w:rsid w:val="009830F5"/>
    <w:rsid w:val="00983A3C"/>
    <w:rsid w:val="00984052"/>
    <w:rsid w:val="00984C23"/>
    <w:rsid w:val="00985A20"/>
    <w:rsid w:val="009868D7"/>
    <w:rsid w:val="009910BB"/>
    <w:rsid w:val="00994378"/>
    <w:rsid w:val="009947A2"/>
    <w:rsid w:val="009947DD"/>
    <w:rsid w:val="00996C08"/>
    <w:rsid w:val="00997773"/>
    <w:rsid w:val="009979D8"/>
    <w:rsid w:val="009A00A2"/>
    <w:rsid w:val="009A077B"/>
    <w:rsid w:val="009A08A3"/>
    <w:rsid w:val="009A0F93"/>
    <w:rsid w:val="009A2EE1"/>
    <w:rsid w:val="009A350E"/>
    <w:rsid w:val="009A3A7A"/>
    <w:rsid w:val="009A47B3"/>
    <w:rsid w:val="009A4D35"/>
    <w:rsid w:val="009A4DD2"/>
    <w:rsid w:val="009A628F"/>
    <w:rsid w:val="009A687B"/>
    <w:rsid w:val="009A743A"/>
    <w:rsid w:val="009A7ABD"/>
    <w:rsid w:val="009B143E"/>
    <w:rsid w:val="009B18CF"/>
    <w:rsid w:val="009B1BE2"/>
    <w:rsid w:val="009B2401"/>
    <w:rsid w:val="009B29F3"/>
    <w:rsid w:val="009B4B78"/>
    <w:rsid w:val="009B4BED"/>
    <w:rsid w:val="009B5BF9"/>
    <w:rsid w:val="009B7A5D"/>
    <w:rsid w:val="009B7B89"/>
    <w:rsid w:val="009B7FB3"/>
    <w:rsid w:val="009C06B1"/>
    <w:rsid w:val="009C0ACA"/>
    <w:rsid w:val="009C0E80"/>
    <w:rsid w:val="009C1430"/>
    <w:rsid w:val="009C16F0"/>
    <w:rsid w:val="009C2728"/>
    <w:rsid w:val="009C3C26"/>
    <w:rsid w:val="009C42E7"/>
    <w:rsid w:val="009C5535"/>
    <w:rsid w:val="009C6705"/>
    <w:rsid w:val="009D07DD"/>
    <w:rsid w:val="009D1444"/>
    <w:rsid w:val="009D5A6E"/>
    <w:rsid w:val="009D7581"/>
    <w:rsid w:val="009D77AB"/>
    <w:rsid w:val="009D78F7"/>
    <w:rsid w:val="009E10BC"/>
    <w:rsid w:val="009E21E3"/>
    <w:rsid w:val="009E2605"/>
    <w:rsid w:val="009E4324"/>
    <w:rsid w:val="009E4B25"/>
    <w:rsid w:val="009E4C3A"/>
    <w:rsid w:val="009E611E"/>
    <w:rsid w:val="009E672E"/>
    <w:rsid w:val="009E67F2"/>
    <w:rsid w:val="009E684E"/>
    <w:rsid w:val="009E74EE"/>
    <w:rsid w:val="009E7D05"/>
    <w:rsid w:val="009F0123"/>
    <w:rsid w:val="009F026B"/>
    <w:rsid w:val="009F0920"/>
    <w:rsid w:val="009F0A55"/>
    <w:rsid w:val="009F0E92"/>
    <w:rsid w:val="009F290C"/>
    <w:rsid w:val="009F2B47"/>
    <w:rsid w:val="009F2B71"/>
    <w:rsid w:val="009F3099"/>
    <w:rsid w:val="009F320A"/>
    <w:rsid w:val="009F382E"/>
    <w:rsid w:val="009F3C5A"/>
    <w:rsid w:val="009F43D4"/>
    <w:rsid w:val="009F4A25"/>
    <w:rsid w:val="009F4BD3"/>
    <w:rsid w:val="009F595B"/>
    <w:rsid w:val="009F5B62"/>
    <w:rsid w:val="009F5BB6"/>
    <w:rsid w:val="009F5CDE"/>
    <w:rsid w:val="009F6036"/>
    <w:rsid w:val="009F65D1"/>
    <w:rsid w:val="009F73FA"/>
    <w:rsid w:val="009F79F1"/>
    <w:rsid w:val="009F7EED"/>
    <w:rsid w:val="00A005A0"/>
    <w:rsid w:val="00A01EE9"/>
    <w:rsid w:val="00A02859"/>
    <w:rsid w:val="00A02A93"/>
    <w:rsid w:val="00A0311B"/>
    <w:rsid w:val="00A0332D"/>
    <w:rsid w:val="00A039AD"/>
    <w:rsid w:val="00A05650"/>
    <w:rsid w:val="00A06D4B"/>
    <w:rsid w:val="00A104C7"/>
    <w:rsid w:val="00A11164"/>
    <w:rsid w:val="00A11579"/>
    <w:rsid w:val="00A116FF"/>
    <w:rsid w:val="00A11A2B"/>
    <w:rsid w:val="00A11EAD"/>
    <w:rsid w:val="00A1255A"/>
    <w:rsid w:val="00A13736"/>
    <w:rsid w:val="00A13FA2"/>
    <w:rsid w:val="00A1646D"/>
    <w:rsid w:val="00A17CD5"/>
    <w:rsid w:val="00A2095F"/>
    <w:rsid w:val="00A20AFD"/>
    <w:rsid w:val="00A21AB3"/>
    <w:rsid w:val="00A22948"/>
    <w:rsid w:val="00A23612"/>
    <w:rsid w:val="00A2421F"/>
    <w:rsid w:val="00A24819"/>
    <w:rsid w:val="00A25904"/>
    <w:rsid w:val="00A25A01"/>
    <w:rsid w:val="00A275DF"/>
    <w:rsid w:val="00A30192"/>
    <w:rsid w:val="00A30E1A"/>
    <w:rsid w:val="00A30E3B"/>
    <w:rsid w:val="00A30E72"/>
    <w:rsid w:val="00A31745"/>
    <w:rsid w:val="00A3263F"/>
    <w:rsid w:val="00A328CC"/>
    <w:rsid w:val="00A331E0"/>
    <w:rsid w:val="00A34601"/>
    <w:rsid w:val="00A34AB4"/>
    <w:rsid w:val="00A35673"/>
    <w:rsid w:val="00A35862"/>
    <w:rsid w:val="00A35F6E"/>
    <w:rsid w:val="00A3655B"/>
    <w:rsid w:val="00A36FBF"/>
    <w:rsid w:val="00A404D2"/>
    <w:rsid w:val="00A40B63"/>
    <w:rsid w:val="00A40C24"/>
    <w:rsid w:val="00A40CE2"/>
    <w:rsid w:val="00A41735"/>
    <w:rsid w:val="00A417F5"/>
    <w:rsid w:val="00A435C2"/>
    <w:rsid w:val="00A435EF"/>
    <w:rsid w:val="00A43B81"/>
    <w:rsid w:val="00A44589"/>
    <w:rsid w:val="00A460CC"/>
    <w:rsid w:val="00A46718"/>
    <w:rsid w:val="00A503BF"/>
    <w:rsid w:val="00A50661"/>
    <w:rsid w:val="00A52940"/>
    <w:rsid w:val="00A52D41"/>
    <w:rsid w:val="00A53855"/>
    <w:rsid w:val="00A54908"/>
    <w:rsid w:val="00A54982"/>
    <w:rsid w:val="00A54B0B"/>
    <w:rsid w:val="00A54FF3"/>
    <w:rsid w:val="00A55DC2"/>
    <w:rsid w:val="00A55E2E"/>
    <w:rsid w:val="00A56CE7"/>
    <w:rsid w:val="00A57A89"/>
    <w:rsid w:val="00A60C0D"/>
    <w:rsid w:val="00A60EB8"/>
    <w:rsid w:val="00A61393"/>
    <w:rsid w:val="00A61E2C"/>
    <w:rsid w:val="00A61F01"/>
    <w:rsid w:val="00A622FB"/>
    <w:rsid w:val="00A62A1C"/>
    <w:rsid w:val="00A6554D"/>
    <w:rsid w:val="00A66228"/>
    <w:rsid w:val="00A70662"/>
    <w:rsid w:val="00A70D1E"/>
    <w:rsid w:val="00A71A89"/>
    <w:rsid w:val="00A71AEC"/>
    <w:rsid w:val="00A71B59"/>
    <w:rsid w:val="00A7246F"/>
    <w:rsid w:val="00A74924"/>
    <w:rsid w:val="00A75961"/>
    <w:rsid w:val="00A76565"/>
    <w:rsid w:val="00A7706C"/>
    <w:rsid w:val="00A77E22"/>
    <w:rsid w:val="00A800DC"/>
    <w:rsid w:val="00A80227"/>
    <w:rsid w:val="00A83042"/>
    <w:rsid w:val="00A83850"/>
    <w:rsid w:val="00A84D71"/>
    <w:rsid w:val="00A8518D"/>
    <w:rsid w:val="00A851F3"/>
    <w:rsid w:val="00A85A74"/>
    <w:rsid w:val="00A85E89"/>
    <w:rsid w:val="00A86112"/>
    <w:rsid w:val="00A872F9"/>
    <w:rsid w:val="00A90615"/>
    <w:rsid w:val="00A934FF"/>
    <w:rsid w:val="00A94414"/>
    <w:rsid w:val="00A95393"/>
    <w:rsid w:val="00A96A76"/>
    <w:rsid w:val="00A97AF9"/>
    <w:rsid w:val="00AA05F0"/>
    <w:rsid w:val="00AA0917"/>
    <w:rsid w:val="00AA0CBF"/>
    <w:rsid w:val="00AA0E49"/>
    <w:rsid w:val="00AA0EFB"/>
    <w:rsid w:val="00AA1793"/>
    <w:rsid w:val="00AA1F39"/>
    <w:rsid w:val="00AA20E2"/>
    <w:rsid w:val="00AA3B11"/>
    <w:rsid w:val="00AA3E2C"/>
    <w:rsid w:val="00AA435D"/>
    <w:rsid w:val="00AA5186"/>
    <w:rsid w:val="00AA64EA"/>
    <w:rsid w:val="00AA685E"/>
    <w:rsid w:val="00AA751B"/>
    <w:rsid w:val="00AB1926"/>
    <w:rsid w:val="00AB22D1"/>
    <w:rsid w:val="00AB48CD"/>
    <w:rsid w:val="00AB5210"/>
    <w:rsid w:val="00AB54A8"/>
    <w:rsid w:val="00AB5611"/>
    <w:rsid w:val="00AB56CB"/>
    <w:rsid w:val="00AB59EE"/>
    <w:rsid w:val="00AB629A"/>
    <w:rsid w:val="00AB6F6E"/>
    <w:rsid w:val="00AC0F35"/>
    <w:rsid w:val="00AC117D"/>
    <w:rsid w:val="00AC20A6"/>
    <w:rsid w:val="00AC2823"/>
    <w:rsid w:val="00AC2AA3"/>
    <w:rsid w:val="00AC2E71"/>
    <w:rsid w:val="00AC344C"/>
    <w:rsid w:val="00AC3C57"/>
    <w:rsid w:val="00AC4366"/>
    <w:rsid w:val="00AC4ABC"/>
    <w:rsid w:val="00AC56F4"/>
    <w:rsid w:val="00AC597D"/>
    <w:rsid w:val="00AC5FB0"/>
    <w:rsid w:val="00AC6660"/>
    <w:rsid w:val="00AC7A2C"/>
    <w:rsid w:val="00AC7F6B"/>
    <w:rsid w:val="00AD22F7"/>
    <w:rsid w:val="00AD2762"/>
    <w:rsid w:val="00AD3685"/>
    <w:rsid w:val="00AD3A24"/>
    <w:rsid w:val="00AD4026"/>
    <w:rsid w:val="00AD4337"/>
    <w:rsid w:val="00AD5164"/>
    <w:rsid w:val="00AD598E"/>
    <w:rsid w:val="00AD6456"/>
    <w:rsid w:val="00AD7DA0"/>
    <w:rsid w:val="00AE03C3"/>
    <w:rsid w:val="00AE16CB"/>
    <w:rsid w:val="00AE1810"/>
    <w:rsid w:val="00AE2BE0"/>
    <w:rsid w:val="00AE3746"/>
    <w:rsid w:val="00AE3F18"/>
    <w:rsid w:val="00AE3F21"/>
    <w:rsid w:val="00AE41ED"/>
    <w:rsid w:val="00AE5DA8"/>
    <w:rsid w:val="00AE657B"/>
    <w:rsid w:val="00AE6CF6"/>
    <w:rsid w:val="00AF0877"/>
    <w:rsid w:val="00AF1826"/>
    <w:rsid w:val="00AF2590"/>
    <w:rsid w:val="00AF2F2E"/>
    <w:rsid w:val="00AF2F6E"/>
    <w:rsid w:val="00AF35FA"/>
    <w:rsid w:val="00AF5895"/>
    <w:rsid w:val="00AF6A2A"/>
    <w:rsid w:val="00AF7301"/>
    <w:rsid w:val="00B019CA"/>
    <w:rsid w:val="00B02186"/>
    <w:rsid w:val="00B028FF"/>
    <w:rsid w:val="00B0569F"/>
    <w:rsid w:val="00B060BD"/>
    <w:rsid w:val="00B07EEA"/>
    <w:rsid w:val="00B10766"/>
    <w:rsid w:val="00B109FD"/>
    <w:rsid w:val="00B10BB3"/>
    <w:rsid w:val="00B1135B"/>
    <w:rsid w:val="00B11650"/>
    <w:rsid w:val="00B11AFD"/>
    <w:rsid w:val="00B11D63"/>
    <w:rsid w:val="00B12C42"/>
    <w:rsid w:val="00B1321B"/>
    <w:rsid w:val="00B13357"/>
    <w:rsid w:val="00B1437B"/>
    <w:rsid w:val="00B15AFD"/>
    <w:rsid w:val="00B15EA2"/>
    <w:rsid w:val="00B16048"/>
    <w:rsid w:val="00B1671C"/>
    <w:rsid w:val="00B16A93"/>
    <w:rsid w:val="00B17630"/>
    <w:rsid w:val="00B179AF"/>
    <w:rsid w:val="00B218CB"/>
    <w:rsid w:val="00B228E4"/>
    <w:rsid w:val="00B22EDA"/>
    <w:rsid w:val="00B24231"/>
    <w:rsid w:val="00B24472"/>
    <w:rsid w:val="00B24597"/>
    <w:rsid w:val="00B257C7"/>
    <w:rsid w:val="00B259BB"/>
    <w:rsid w:val="00B268BB"/>
    <w:rsid w:val="00B2698F"/>
    <w:rsid w:val="00B272FF"/>
    <w:rsid w:val="00B276DE"/>
    <w:rsid w:val="00B27C91"/>
    <w:rsid w:val="00B30720"/>
    <w:rsid w:val="00B310C6"/>
    <w:rsid w:val="00B3140F"/>
    <w:rsid w:val="00B324AA"/>
    <w:rsid w:val="00B3331A"/>
    <w:rsid w:val="00B338C3"/>
    <w:rsid w:val="00B342EA"/>
    <w:rsid w:val="00B34776"/>
    <w:rsid w:val="00B34D16"/>
    <w:rsid w:val="00B403E1"/>
    <w:rsid w:val="00B40DB4"/>
    <w:rsid w:val="00B40EC3"/>
    <w:rsid w:val="00B41057"/>
    <w:rsid w:val="00B4118E"/>
    <w:rsid w:val="00B41FFA"/>
    <w:rsid w:val="00B426DB"/>
    <w:rsid w:val="00B43322"/>
    <w:rsid w:val="00B43CA3"/>
    <w:rsid w:val="00B43E1F"/>
    <w:rsid w:val="00B46E07"/>
    <w:rsid w:val="00B50477"/>
    <w:rsid w:val="00B50CD3"/>
    <w:rsid w:val="00B50CF3"/>
    <w:rsid w:val="00B50E3F"/>
    <w:rsid w:val="00B510BD"/>
    <w:rsid w:val="00B5117B"/>
    <w:rsid w:val="00B5349B"/>
    <w:rsid w:val="00B53618"/>
    <w:rsid w:val="00B536AE"/>
    <w:rsid w:val="00B5377E"/>
    <w:rsid w:val="00B53CEE"/>
    <w:rsid w:val="00B53F07"/>
    <w:rsid w:val="00B544C3"/>
    <w:rsid w:val="00B54A85"/>
    <w:rsid w:val="00B54E90"/>
    <w:rsid w:val="00B54FE7"/>
    <w:rsid w:val="00B55CB9"/>
    <w:rsid w:val="00B560B3"/>
    <w:rsid w:val="00B56B04"/>
    <w:rsid w:val="00B57D56"/>
    <w:rsid w:val="00B61213"/>
    <w:rsid w:val="00B613FA"/>
    <w:rsid w:val="00B620C1"/>
    <w:rsid w:val="00B6336C"/>
    <w:rsid w:val="00B63576"/>
    <w:rsid w:val="00B63B19"/>
    <w:rsid w:val="00B64802"/>
    <w:rsid w:val="00B6604D"/>
    <w:rsid w:val="00B66080"/>
    <w:rsid w:val="00B700D5"/>
    <w:rsid w:val="00B700D8"/>
    <w:rsid w:val="00B705F0"/>
    <w:rsid w:val="00B7078E"/>
    <w:rsid w:val="00B70E74"/>
    <w:rsid w:val="00B7141F"/>
    <w:rsid w:val="00B715EE"/>
    <w:rsid w:val="00B729E1"/>
    <w:rsid w:val="00B72BB9"/>
    <w:rsid w:val="00B75512"/>
    <w:rsid w:val="00B755DA"/>
    <w:rsid w:val="00B758D2"/>
    <w:rsid w:val="00B76A17"/>
    <w:rsid w:val="00B76D41"/>
    <w:rsid w:val="00B77A5F"/>
    <w:rsid w:val="00B804DB"/>
    <w:rsid w:val="00B807ED"/>
    <w:rsid w:val="00B80ABD"/>
    <w:rsid w:val="00B82B3D"/>
    <w:rsid w:val="00B87071"/>
    <w:rsid w:val="00B900DA"/>
    <w:rsid w:val="00B90322"/>
    <w:rsid w:val="00B90C3C"/>
    <w:rsid w:val="00B9111F"/>
    <w:rsid w:val="00B915A7"/>
    <w:rsid w:val="00B91BCF"/>
    <w:rsid w:val="00B938AF"/>
    <w:rsid w:val="00B93FAB"/>
    <w:rsid w:val="00B9599C"/>
    <w:rsid w:val="00B95D16"/>
    <w:rsid w:val="00B96BF9"/>
    <w:rsid w:val="00B9748F"/>
    <w:rsid w:val="00BA00DA"/>
    <w:rsid w:val="00BA1D4C"/>
    <w:rsid w:val="00BA2EE6"/>
    <w:rsid w:val="00BA48FA"/>
    <w:rsid w:val="00BB1582"/>
    <w:rsid w:val="00BB2217"/>
    <w:rsid w:val="00BB5A6C"/>
    <w:rsid w:val="00BB614B"/>
    <w:rsid w:val="00BC0A90"/>
    <w:rsid w:val="00BC1B5F"/>
    <w:rsid w:val="00BC1F8E"/>
    <w:rsid w:val="00BC3C4A"/>
    <w:rsid w:val="00BC5D7A"/>
    <w:rsid w:val="00BC5E61"/>
    <w:rsid w:val="00BC6254"/>
    <w:rsid w:val="00BC65E8"/>
    <w:rsid w:val="00BC67E6"/>
    <w:rsid w:val="00BC6D64"/>
    <w:rsid w:val="00BC7379"/>
    <w:rsid w:val="00BD08F0"/>
    <w:rsid w:val="00BD1A23"/>
    <w:rsid w:val="00BD20DA"/>
    <w:rsid w:val="00BD75D7"/>
    <w:rsid w:val="00BE0A8B"/>
    <w:rsid w:val="00BE114C"/>
    <w:rsid w:val="00BE24DF"/>
    <w:rsid w:val="00BE2517"/>
    <w:rsid w:val="00BE31BC"/>
    <w:rsid w:val="00BE3734"/>
    <w:rsid w:val="00BE4B12"/>
    <w:rsid w:val="00BE535F"/>
    <w:rsid w:val="00BE5A85"/>
    <w:rsid w:val="00BE5E7B"/>
    <w:rsid w:val="00BE6943"/>
    <w:rsid w:val="00BF0C60"/>
    <w:rsid w:val="00BF151C"/>
    <w:rsid w:val="00BF181E"/>
    <w:rsid w:val="00BF21E6"/>
    <w:rsid w:val="00BF3BBF"/>
    <w:rsid w:val="00BF4844"/>
    <w:rsid w:val="00BF7622"/>
    <w:rsid w:val="00C00898"/>
    <w:rsid w:val="00C013BE"/>
    <w:rsid w:val="00C019A5"/>
    <w:rsid w:val="00C0282E"/>
    <w:rsid w:val="00C02ADB"/>
    <w:rsid w:val="00C02FE7"/>
    <w:rsid w:val="00C03456"/>
    <w:rsid w:val="00C03933"/>
    <w:rsid w:val="00C04FCC"/>
    <w:rsid w:val="00C0566F"/>
    <w:rsid w:val="00C05850"/>
    <w:rsid w:val="00C06A16"/>
    <w:rsid w:val="00C0706A"/>
    <w:rsid w:val="00C075D0"/>
    <w:rsid w:val="00C0783D"/>
    <w:rsid w:val="00C07E3C"/>
    <w:rsid w:val="00C100D2"/>
    <w:rsid w:val="00C112E6"/>
    <w:rsid w:val="00C1139C"/>
    <w:rsid w:val="00C113F0"/>
    <w:rsid w:val="00C11CD8"/>
    <w:rsid w:val="00C12709"/>
    <w:rsid w:val="00C12B1D"/>
    <w:rsid w:val="00C13A6A"/>
    <w:rsid w:val="00C15ABA"/>
    <w:rsid w:val="00C1607E"/>
    <w:rsid w:val="00C16752"/>
    <w:rsid w:val="00C16D7F"/>
    <w:rsid w:val="00C17E2F"/>
    <w:rsid w:val="00C20316"/>
    <w:rsid w:val="00C20728"/>
    <w:rsid w:val="00C21E52"/>
    <w:rsid w:val="00C21ED3"/>
    <w:rsid w:val="00C21F59"/>
    <w:rsid w:val="00C2246D"/>
    <w:rsid w:val="00C22F64"/>
    <w:rsid w:val="00C2317F"/>
    <w:rsid w:val="00C2333A"/>
    <w:rsid w:val="00C23562"/>
    <w:rsid w:val="00C23A05"/>
    <w:rsid w:val="00C23D41"/>
    <w:rsid w:val="00C24D80"/>
    <w:rsid w:val="00C2507E"/>
    <w:rsid w:val="00C256FF"/>
    <w:rsid w:val="00C279FE"/>
    <w:rsid w:val="00C30584"/>
    <w:rsid w:val="00C30BE1"/>
    <w:rsid w:val="00C30DD5"/>
    <w:rsid w:val="00C32C21"/>
    <w:rsid w:val="00C32F64"/>
    <w:rsid w:val="00C33458"/>
    <w:rsid w:val="00C33A29"/>
    <w:rsid w:val="00C3469A"/>
    <w:rsid w:val="00C35286"/>
    <w:rsid w:val="00C35806"/>
    <w:rsid w:val="00C36A23"/>
    <w:rsid w:val="00C3711A"/>
    <w:rsid w:val="00C3746E"/>
    <w:rsid w:val="00C37484"/>
    <w:rsid w:val="00C37A91"/>
    <w:rsid w:val="00C37F6D"/>
    <w:rsid w:val="00C40033"/>
    <w:rsid w:val="00C401F1"/>
    <w:rsid w:val="00C40A98"/>
    <w:rsid w:val="00C423A5"/>
    <w:rsid w:val="00C43E8C"/>
    <w:rsid w:val="00C44571"/>
    <w:rsid w:val="00C445F2"/>
    <w:rsid w:val="00C46FC0"/>
    <w:rsid w:val="00C47AB3"/>
    <w:rsid w:val="00C47C51"/>
    <w:rsid w:val="00C50F1A"/>
    <w:rsid w:val="00C51C19"/>
    <w:rsid w:val="00C52052"/>
    <w:rsid w:val="00C52332"/>
    <w:rsid w:val="00C52621"/>
    <w:rsid w:val="00C52EBC"/>
    <w:rsid w:val="00C537A6"/>
    <w:rsid w:val="00C5390D"/>
    <w:rsid w:val="00C53A90"/>
    <w:rsid w:val="00C5405E"/>
    <w:rsid w:val="00C54EE7"/>
    <w:rsid w:val="00C55429"/>
    <w:rsid w:val="00C56834"/>
    <w:rsid w:val="00C568AF"/>
    <w:rsid w:val="00C56A73"/>
    <w:rsid w:val="00C574E3"/>
    <w:rsid w:val="00C60451"/>
    <w:rsid w:val="00C6049E"/>
    <w:rsid w:val="00C606EA"/>
    <w:rsid w:val="00C61183"/>
    <w:rsid w:val="00C619C9"/>
    <w:rsid w:val="00C61EED"/>
    <w:rsid w:val="00C62D7E"/>
    <w:rsid w:val="00C63B9E"/>
    <w:rsid w:val="00C63EC4"/>
    <w:rsid w:val="00C64821"/>
    <w:rsid w:val="00C64956"/>
    <w:rsid w:val="00C676DF"/>
    <w:rsid w:val="00C7038E"/>
    <w:rsid w:val="00C70BBB"/>
    <w:rsid w:val="00C7157B"/>
    <w:rsid w:val="00C71F4A"/>
    <w:rsid w:val="00C722B1"/>
    <w:rsid w:val="00C735DE"/>
    <w:rsid w:val="00C75459"/>
    <w:rsid w:val="00C756D1"/>
    <w:rsid w:val="00C75706"/>
    <w:rsid w:val="00C759F0"/>
    <w:rsid w:val="00C75A48"/>
    <w:rsid w:val="00C761B7"/>
    <w:rsid w:val="00C76AF4"/>
    <w:rsid w:val="00C80A78"/>
    <w:rsid w:val="00C8214F"/>
    <w:rsid w:val="00C83360"/>
    <w:rsid w:val="00C842AB"/>
    <w:rsid w:val="00C84851"/>
    <w:rsid w:val="00C84B9D"/>
    <w:rsid w:val="00C85848"/>
    <w:rsid w:val="00C868EE"/>
    <w:rsid w:val="00C86B10"/>
    <w:rsid w:val="00C86C8D"/>
    <w:rsid w:val="00C879AE"/>
    <w:rsid w:val="00C909C4"/>
    <w:rsid w:val="00C91C0E"/>
    <w:rsid w:val="00C92A21"/>
    <w:rsid w:val="00C93303"/>
    <w:rsid w:val="00C93361"/>
    <w:rsid w:val="00C94BAB"/>
    <w:rsid w:val="00C95276"/>
    <w:rsid w:val="00C953D9"/>
    <w:rsid w:val="00C95E21"/>
    <w:rsid w:val="00C96393"/>
    <w:rsid w:val="00C9697A"/>
    <w:rsid w:val="00C96AC4"/>
    <w:rsid w:val="00C97D7E"/>
    <w:rsid w:val="00CA0512"/>
    <w:rsid w:val="00CA24B7"/>
    <w:rsid w:val="00CA2B6C"/>
    <w:rsid w:val="00CA50DA"/>
    <w:rsid w:val="00CA5DF7"/>
    <w:rsid w:val="00CA6489"/>
    <w:rsid w:val="00CA65B1"/>
    <w:rsid w:val="00CA7874"/>
    <w:rsid w:val="00CB10A9"/>
    <w:rsid w:val="00CB2CB7"/>
    <w:rsid w:val="00CB3359"/>
    <w:rsid w:val="00CB55F8"/>
    <w:rsid w:val="00CB5914"/>
    <w:rsid w:val="00CB59CC"/>
    <w:rsid w:val="00CB758E"/>
    <w:rsid w:val="00CB7FD3"/>
    <w:rsid w:val="00CC03DE"/>
    <w:rsid w:val="00CC0DB2"/>
    <w:rsid w:val="00CC33A9"/>
    <w:rsid w:val="00CC38AC"/>
    <w:rsid w:val="00CC3A12"/>
    <w:rsid w:val="00CC4D87"/>
    <w:rsid w:val="00CC6971"/>
    <w:rsid w:val="00CC6A3A"/>
    <w:rsid w:val="00CC6AC9"/>
    <w:rsid w:val="00CC7C2B"/>
    <w:rsid w:val="00CD160F"/>
    <w:rsid w:val="00CD1C67"/>
    <w:rsid w:val="00CD21E1"/>
    <w:rsid w:val="00CD2722"/>
    <w:rsid w:val="00CD35AD"/>
    <w:rsid w:val="00CD3D48"/>
    <w:rsid w:val="00CD47CB"/>
    <w:rsid w:val="00CD4EE3"/>
    <w:rsid w:val="00CD5374"/>
    <w:rsid w:val="00CD6356"/>
    <w:rsid w:val="00CD700C"/>
    <w:rsid w:val="00CD7077"/>
    <w:rsid w:val="00CD71DE"/>
    <w:rsid w:val="00CE0496"/>
    <w:rsid w:val="00CE0711"/>
    <w:rsid w:val="00CE0767"/>
    <w:rsid w:val="00CE0C70"/>
    <w:rsid w:val="00CE112B"/>
    <w:rsid w:val="00CE122C"/>
    <w:rsid w:val="00CE1DEA"/>
    <w:rsid w:val="00CE2EB7"/>
    <w:rsid w:val="00CE3EC5"/>
    <w:rsid w:val="00CE45DB"/>
    <w:rsid w:val="00CE4EF2"/>
    <w:rsid w:val="00CE5372"/>
    <w:rsid w:val="00CE5901"/>
    <w:rsid w:val="00CE5D43"/>
    <w:rsid w:val="00CE7A21"/>
    <w:rsid w:val="00CF04DD"/>
    <w:rsid w:val="00CF0BD3"/>
    <w:rsid w:val="00CF1299"/>
    <w:rsid w:val="00CF2322"/>
    <w:rsid w:val="00CF2B08"/>
    <w:rsid w:val="00CF38DC"/>
    <w:rsid w:val="00CF3B4E"/>
    <w:rsid w:val="00CF438B"/>
    <w:rsid w:val="00CF47A6"/>
    <w:rsid w:val="00CF54B7"/>
    <w:rsid w:val="00CF6F78"/>
    <w:rsid w:val="00CF6FC3"/>
    <w:rsid w:val="00D00136"/>
    <w:rsid w:val="00D01B32"/>
    <w:rsid w:val="00D01F5F"/>
    <w:rsid w:val="00D02E9C"/>
    <w:rsid w:val="00D03B26"/>
    <w:rsid w:val="00D049AF"/>
    <w:rsid w:val="00D04B36"/>
    <w:rsid w:val="00D05D57"/>
    <w:rsid w:val="00D06483"/>
    <w:rsid w:val="00D0678C"/>
    <w:rsid w:val="00D10319"/>
    <w:rsid w:val="00D116B6"/>
    <w:rsid w:val="00D11921"/>
    <w:rsid w:val="00D11B7C"/>
    <w:rsid w:val="00D11FED"/>
    <w:rsid w:val="00D120C4"/>
    <w:rsid w:val="00D12AB4"/>
    <w:rsid w:val="00D1304C"/>
    <w:rsid w:val="00D1389C"/>
    <w:rsid w:val="00D14794"/>
    <w:rsid w:val="00D156E9"/>
    <w:rsid w:val="00D157E3"/>
    <w:rsid w:val="00D15C6C"/>
    <w:rsid w:val="00D16167"/>
    <w:rsid w:val="00D166AE"/>
    <w:rsid w:val="00D16AFF"/>
    <w:rsid w:val="00D16F4B"/>
    <w:rsid w:val="00D16FD6"/>
    <w:rsid w:val="00D2090F"/>
    <w:rsid w:val="00D20B50"/>
    <w:rsid w:val="00D215AD"/>
    <w:rsid w:val="00D22942"/>
    <w:rsid w:val="00D22A1B"/>
    <w:rsid w:val="00D233C4"/>
    <w:rsid w:val="00D234A6"/>
    <w:rsid w:val="00D25563"/>
    <w:rsid w:val="00D257E2"/>
    <w:rsid w:val="00D26DC1"/>
    <w:rsid w:val="00D2700F"/>
    <w:rsid w:val="00D27073"/>
    <w:rsid w:val="00D30256"/>
    <w:rsid w:val="00D31A4C"/>
    <w:rsid w:val="00D31C1C"/>
    <w:rsid w:val="00D31C46"/>
    <w:rsid w:val="00D31C8B"/>
    <w:rsid w:val="00D32504"/>
    <w:rsid w:val="00D32CFB"/>
    <w:rsid w:val="00D350EA"/>
    <w:rsid w:val="00D3560B"/>
    <w:rsid w:val="00D3601E"/>
    <w:rsid w:val="00D40ADC"/>
    <w:rsid w:val="00D41557"/>
    <w:rsid w:val="00D41963"/>
    <w:rsid w:val="00D426E6"/>
    <w:rsid w:val="00D43055"/>
    <w:rsid w:val="00D4462F"/>
    <w:rsid w:val="00D45CA6"/>
    <w:rsid w:val="00D468CD"/>
    <w:rsid w:val="00D46991"/>
    <w:rsid w:val="00D475BB"/>
    <w:rsid w:val="00D47B4F"/>
    <w:rsid w:val="00D50572"/>
    <w:rsid w:val="00D50769"/>
    <w:rsid w:val="00D5087A"/>
    <w:rsid w:val="00D51093"/>
    <w:rsid w:val="00D515E4"/>
    <w:rsid w:val="00D51A78"/>
    <w:rsid w:val="00D51B30"/>
    <w:rsid w:val="00D526B1"/>
    <w:rsid w:val="00D558EE"/>
    <w:rsid w:val="00D562C2"/>
    <w:rsid w:val="00D57687"/>
    <w:rsid w:val="00D579C9"/>
    <w:rsid w:val="00D603A0"/>
    <w:rsid w:val="00D6047F"/>
    <w:rsid w:val="00D6141B"/>
    <w:rsid w:val="00D62AA1"/>
    <w:rsid w:val="00D638F7"/>
    <w:rsid w:val="00D63BBE"/>
    <w:rsid w:val="00D64894"/>
    <w:rsid w:val="00D64D70"/>
    <w:rsid w:val="00D65CA0"/>
    <w:rsid w:val="00D67597"/>
    <w:rsid w:val="00D67A95"/>
    <w:rsid w:val="00D67B78"/>
    <w:rsid w:val="00D702E9"/>
    <w:rsid w:val="00D72DBE"/>
    <w:rsid w:val="00D7407C"/>
    <w:rsid w:val="00D741C0"/>
    <w:rsid w:val="00D75300"/>
    <w:rsid w:val="00D75533"/>
    <w:rsid w:val="00D75A9D"/>
    <w:rsid w:val="00D7710A"/>
    <w:rsid w:val="00D800F6"/>
    <w:rsid w:val="00D80430"/>
    <w:rsid w:val="00D818EB"/>
    <w:rsid w:val="00D82222"/>
    <w:rsid w:val="00D84386"/>
    <w:rsid w:val="00D850B2"/>
    <w:rsid w:val="00D856C1"/>
    <w:rsid w:val="00D8612A"/>
    <w:rsid w:val="00D87A6B"/>
    <w:rsid w:val="00D90801"/>
    <w:rsid w:val="00D90FFC"/>
    <w:rsid w:val="00D91174"/>
    <w:rsid w:val="00D92632"/>
    <w:rsid w:val="00D92B8A"/>
    <w:rsid w:val="00D92C03"/>
    <w:rsid w:val="00D931B7"/>
    <w:rsid w:val="00D943E8"/>
    <w:rsid w:val="00D95549"/>
    <w:rsid w:val="00D95801"/>
    <w:rsid w:val="00D96909"/>
    <w:rsid w:val="00D96FBA"/>
    <w:rsid w:val="00D9715A"/>
    <w:rsid w:val="00D97568"/>
    <w:rsid w:val="00DA01A4"/>
    <w:rsid w:val="00DA041A"/>
    <w:rsid w:val="00DA0D84"/>
    <w:rsid w:val="00DA1946"/>
    <w:rsid w:val="00DA2115"/>
    <w:rsid w:val="00DA4259"/>
    <w:rsid w:val="00DA4ACA"/>
    <w:rsid w:val="00DA5330"/>
    <w:rsid w:val="00DA644C"/>
    <w:rsid w:val="00DA7489"/>
    <w:rsid w:val="00DA7C09"/>
    <w:rsid w:val="00DB1038"/>
    <w:rsid w:val="00DB13BB"/>
    <w:rsid w:val="00DB1BF1"/>
    <w:rsid w:val="00DB4096"/>
    <w:rsid w:val="00DB44F8"/>
    <w:rsid w:val="00DB5267"/>
    <w:rsid w:val="00DB56B0"/>
    <w:rsid w:val="00DB7F78"/>
    <w:rsid w:val="00DC01A3"/>
    <w:rsid w:val="00DC120A"/>
    <w:rsid w:val="00DC4007"/>
    <w:rsid w:val="00DC4135"/>
    <w:rsid w:val="00DC4386"/>
    <w:rsid w:val="00DC4C6E"/>
    <w:rsid w:val="00DC560B"/>
    <w:rsid w:val="00DC69E5"/>
    <w:rsid w:val="00DC6B35"/>
    <w:rsid w:val="00DC7151"/>
    <w:rsid w:val="00DC78EC"/>
    <w:rsid w:val="00DC7FA8"/>
    <w:rsid w:val="00DD08C3"/>
    <w:rsid w:val="00DD1128"/>
    <w:rsid w:val="00DD11E4"/>
    <w:rsid w:val="00DD176B"/>
    <w:rsid w:val="00DD17BF"/>
    <w:rsid w:val="00DD2917"/>
    <w:rsid w:val="00DD573A"/>
    <w:rsid w:val="00DD5F4A"/>
    <w:rsid w:val="00DD775F"/>
    <w:rsid w:val="00DE0514"/>
    <w:rsid w:val="00DE0B0C"/>
    <w:rsid w:val="00DE11C8"/>
    <w:rsid w:val="00DE1817"/>
    <w:rsid w:val="00DE2B7E"/>
    <w:rsid w:val="00DE4443"/>
    <w:rsid w:val="00DE633C"/>
    <w:rsid w:val="00DE713A"/>
    <w:rsid w:val="00DE7F7A"/>
    <w:rsid w:val="00DF026F"/>
    <w:rsid w:val="00DF0F90"/>
    <w:rsid w:val="00DF19A5"/>
    <w:rsid w:val="00DF1A29"/>
    <w:rsid w:val="00DF3189"/>
    <w:rsid w:val="00DF5B8B"/>
    <w:rsid w:val="00DF642A"/>
    <w:rsid w:val="00E024CA"/>
    <w:rsid w:val="00E02E4F"/>
    <w:rsid w:val="00E0484B"/>
    <w:rsid w:val="00E05157"/>
    <w:rsid w:val="00E055B8"/>
    <w:rsid w:val="00E058D6"/>
    <w:rsid w:val="00E063C4"/>
    <w:rsid w:val="00E118A3"/>
    <w:rsid w:val="00E12EF5"/>
    <w:rsid w:val="00E13658"/>
    <w:rsid w:val="00E14982"/>
    <w:rsid w:val="00E14EAA"/>
    <w:rsid w:val="00E157BB"/>
    <w:rsid w:val="00E15E87"/>
    <w:rsid w:val="00E16213"/>
    <w:rsid w:val="00E16DCF"/>
    <w:rsid w:val="00E171E7"/>
    <w:rsid w:val="00E202EA"/>
    <w:rsid w:val="00E207FF"/>
    <w:rsid w:val="00E20C1B"/>
    <w:rsid w:val="00E20D8C"/>
    <w:rsid w:val="00E2124B"/>
    <w:rsid w:val="00E22B99"/>
    <w:rsid w:val="00E2436C"/>
    <w:rsid w:val="00E26694"/>
    <w:rsid w:val="00E3094A"/>
    <w:rsid w:val="00E30B40"/>
    <w:rsid w:val="00E31B3F"/>
    <w:rsid w:val="00E32225"/>
    <w:rsid w:val="00E32297"/>
    <w:rsid w:val="00E322B6"/>
    <w:rsid w:val="00E322BB"/>
    <w:rsid w:val="00E32ADA"/>
    <w:rsid w:val="00E33208"/>
    <w:rsid w:val="00E33287"/>
    <w:rsid w:val="00E3373C"/>
    <w:rsid w:val="00E33F6F"/>
    <w:rsid w:val="00E34322"/>
    <w:rsid w:val="00E34578"/>
    <w:rsid w:val="00E34E10"/>
    <w:rsid w:val="00E3510E"/>
    <w:rsid w:val="00E35C52"/>
    <w:rsid w:val="00E363D8"/>
    <w:rsid w:val="00E3700F"/>
    <w:rsid w:val="00E3746F"/>
    <w:rsid w:val="00E3799C"/>
    <w:rsid w:val="00E37B7E"/>
    <w:rsid w:val="00E37D52"/>
    <w:rsid w:val="00E41F69"/>
    <w:rsid w:val="00E41FD1"/>
    <w:rsid w:val="00E42B90"/>
    <w:rsid w:val="00E4367D"/>
    <w:rsid w:val="00E43ADD"/>
    <w:rsid w:val="00E43DB8"/>
    <w:rsid w:val="00E44AF3"/>
    <w:rsid w:val="00E44C8A"/>
    <w:rsid w:val="00E466A3"/>
    <w:rsid w:val="00E46AE6"/>
    <w:rsid w:val="00E51364"/>
    <w:rsid w:val="00E530BA"/>
    <w:rsid w:val="00E53832"/>
    <w:rsid w:val="00E53A65"/>
    <w:rsid w:val="00E54092"/>
    <w:rsid w:val="00E5636C"/>
    <w:rsid w:val="00E564B1"/>
    <w:rsid w:val="00E566CD"/>
    <w:rsid w:val="00E5689A"/>
    <w:rsid w:val="00E572FF"/>
    <w:rsid w:val="00E57B67"/>
    <w:rsid w:val="00E6022B"/>
    <w:rsid w:val="00E612FA"/>
    <w:rsid w:val="00E616FC"/>
    <w:rsid w:val="00E627D6"/>
    <w:rsid w:val="00E6342E"/>
    <w:rsid w:val="00E637AD"/>
    <w:rsid w:val="00E63A92"/>
    <w:rsid w:val="00E63B9E"/>
    <w:rsid w:val="00E655D1"/>
    <w:rsid w:val="00E66190"/>
    <w:rsid w:val="00E664CC"/>
    <w:rsid w:val="00E66962"/>
    <w:rsid w:val="00E66DC8"/>
    <w:rsid w:val="00E677AE"/>
    <w:rsid w:val="00E71B1C"/>
    <w:rsid w:val="00E7210C"/>
    <w:rsid w:val="00E74B4F"/>
    <w:rsid w:val="00E7689E"/>
    <w:rsid w:val="00E76C97"/>
    <w:rsid w:val="00E7748D"/>
    <w:rsid w:val="00E80BBA"/>
    <w:rsid w:val="00E80FEA"/>
    <w:rsid w:val="00E812B6"/>
    <w:rsid w:val="00E8188B"/>
    <w:rsid w:val="00E81F2B"/>
    <w:rsid w:val="00E834F8"/>
    <w:rsid w:val="00E83D5A"/>
    <w:rsid w:val="00E83ED1"/>
    <w:rsid w:val="00E84202"/>
    <w:rsid w:val="00E84850"/>
    <w:rsid w:val="00E856CA"/>
    <w:rsid w:val="00E917D9"/>
    <w:rsid w:val="00E91975"/>
    <w:rsid w:val="00E91E6B"/>
    <w:rsid w:val="00E93251"/>
    <w:rsid w:val="00E947C5"/>
    <w:rsid w:val="00E961F8"/>
    <w:rsid w:val="00E97004"/>
    <w:rsid w:val="00E97EDD"/>
    <w:rsid w:val="00E97FC0"/>
    <w:rsid w:val="00EA1592"/>
    <w:rsid w:val="00EA236B"/>
    <w:rsid w:val="00EA3922"/>
    <w:rsid w:val="00EA3C50"/>
    <w:rsid w:val="00EA494D"/>
    <w:rsid w:val="00EA4B7C"/>
    <w:rsid w:val="00EA6585"/>
    <w:rsid w:val="00EA7077"/>
    <w:rsid w:val="00EA7178"/>
    <w:rsid w:val="00EA7EF5"/>
    <w:rsid w:val="00EB0674"/>
    <w:rsid w:val="00EB4FF8"/>
    <w:rsid w:val="00EB5376"/>
    <w:rsid w:val="00EB6F47"/>
    <w:rsid w:val="00EB711F"/>
    <w:rsid w:val="00EB732A"/>
    <w:rsid w:val="00EC0F30"/>
    <w:rsid w:val="00EC13A1"/>
    <w:rsid w:val="00EC2BFA"/>
    <w:rsid w:val="00EC2FD8"/>
    <w:rsid w:val="00EC3EBA"/>
    <w:rsid w:val="00EC56DB"/>
    <w:rsid w:val="00EC6373"/>
    <w:rsid w:val="00EC6574"/>
    <w:rsid w:val="00EC7A51"/>
    <w:rsid w:val="00ED0D01"/>
    <w:rsid w:val="00ED0F49"/>
    <w:rsid w:val="00ED14CE"/>
    <w:rsid w:val="00ED1FEE"/>
    <w:rsid w:val="00ED2907"/>
    <w:rsid w:val="00ED2E59"/>
    <w:rsid w:val="00ED3119"/>
    <w:rsid w:val="00ED55DD"/>
    <w:rsid w:val="00ED5692"/>
    <w:rsid w:val="00ED76FF"/>
    <w:rsid w:val="00ED7CA7"/>
    <w:rsid w:val="00EE01CA"/>
    <w:rsid w:val="00EE06E6"/>
    <w:rsid w:val="00EE0E82"/>
    <w:rsid w:val="00EE168A"/>
    <w:rsid w:val="00EE178B"/>
    <w:rsid w:val="00EE237F"/>
    <w:rsid w:val="00EE255C"/>
    <w:rsid w:val="00EE2E16"/>
    <w:rsid w:val="00EE35C7"/>
    <w:rsid w:val="00EE4AE3"/>
    <w:rsid w:val="00EE4C35"/>
    <w:rsid w:val="00EE5057"/>
    <w:rsid w:val="00EE66EC"/>
    <w:rsid w:val="00EF0AD2"/>
    <w:rsid w:val="00EF4A02"/>
    <w:rsid w:val="00EF4BBF"/>
    <w:rsid w:val="00EF4E1F"/>
    <w:rsid w:val="00EF50BF"/>
    <w:rsid w:val="00EF5F94"/>
    <w:rsid w:val="00EF68D7"/>
    <w:rsid w:val="00EF69E5"/>
    <w:rsid w:val="00F00F40"/>
    <w:rsid w:val="00F00FC9"/>
    <w:rsid w:val="00F02138"/>
    <w:rsid w:val="00F02147"/>
    <w:rsid w:val="00F03C89"/>
    <w:rsid w:val="00F04AE3"/>
    <w:rsid w:val="00F04DE1"/>
    <w:rsid w:val="00F04F81"/>
    <w:rsid w:val="00F06A33"/>
    <w:rsid w:val="00F06DA3"/>
    <w:rsid w:val="00F103D1"/>
    <w:rsid w:val="00F10540"/>
    <w:rsid w:val="00F10E97"/>
    <w:rsid w:val="00F12103"/>
    <w:rsid w:val="00F125F7"/>
    <w:rsid w:val="00F13426"/>
    <w:rsid w:val="00F13CCB"/>
    <w:rsid w:val="00F1419C"/>
    <w:rsid w:val="00F161FC"/>
    <w:rsid w:val="00F16A62"/>
    <w:rsid w:val="00F16FC1"/>
    <w:rsid w:val="00F21744"/>
    <w:rsid w:val="00F21BAD"/>
    <w:rsid w:val="00F220C3"/>
    <w:rsid w:val="00F2271E"/>
    <w:rsid w:val="00F22F96"/>
    <w:rsid w:val="00F25B24"/>
    <w:rsid w:val="00F27300"/>
    <w:rsid w:val="00F30943"/>
    <w:rsid w:val="00F315D0"/>
    <w:rsid w:val="00F31961"/>
    <w:rsid w:val="00F32A78"/>
    <w:rsid w:val="00F32DC2"/>
    <w:rsid w:val="00F3300E"/>
    <w:rsid w:val="00F344A0"/>
    <w:rsid w:val="00F35583"/>
    <w:rsid w:val="00F3609D"/>
    <w:rsid w:val="00F37024"/>
    <w:rsid w:val="00F3764A"/>
    <w:rsid w:val="00F407D3"/>
    <w:rsid w:val="00F40E99"/>
    <w:rsid w:val="00F4164A"/>
    <w:rsid w:val="00F420A0"/>
    <w:rsid w:val="00F42383"/>
    <w:rsid w:val="00F4265A"/>
    <w:rsid w:val="00F42C2B"/>
    <w:rsid w:val="00F44115"/>
    <w:rsid w:val="00F447F7"/>
    <w:rsid w:val="00F45102"/>
    <w:rsid w:val="00F45898"/>
    <w:rsid w:val="00F45A78"/>
    <w:rsid w:val="00F45A94"/>
    <w:rsid w:val="00F46087"/>
    <w:rsid w:val="00F46437"/>
    <w:rsid w:val="00F46968"/>
    <w:rsid w:val="00F47588"/>
    <w:rsid w:val="00F5077C"/>
    <w:rsid w:val="00F51EAE"/>
    <w:rsid w:val="00F528D8"/>
    <w:rsid w:val="00F52C55"/>
    <w:rsid w:val="00F52D42"/>
    <w:rsid w:val="00F5413B"/>
    <w:rsid w:val="00F548FB"/>
    <w:rsid w:val="00F5556D"/>
    <w:rsid w:val="00F557A2"/>
    <w:rsid w:val="00F56CC0"/>
    <w:rsid w:val="00F5723C"/>
    <w:rsid w:val="00F57512"/>
    <w:rsid w:val="00F57796"/>
    <w:rsid w:val="00F57877"/>
    <w:rsid w:val="00F612F2"/>
    <w:rsid w:val="00F61B4B"/>
    <w:rsid w:val="00F632BC"/>
    <w:rsid w:val="00F65584"/>
    <w:rsid w:val="00F655DF"/>
    <w:rsid w:val="00F65ED8"/>
    <w:rsid w:val="00F667B9"/>
    <w:rsid w:val="00F67520"/>
    <w:rsid w:val="00F71655"/>
    <w:rsid w:val="00F71E60"/>
    <w:rsid w:val="00F722C6"/>
    <w:rsid w:val="00F72FF8"/>
    <w:rsid w:val="00F753BF"/>
    <w:rsid w:val="00F763FA"/>
    <w:rsid w:val="00F76980"/>
    <w:rsid w:val="00F76F59"/>
    <w:rsid w:val="00F80173"/>
    <w:rsid w:val="00F80C2B"/>
    <w:rsid w:val="00F80F89"/>
    <w:rsid w:val="00F822CB"/>
    <w:rsid w:val="00F83178"/>
    <w:rsid w:val="00F83BF8"/>
    <w:rsid w:val="00F84456"/>
    <w:rsid w:val="00F845A1"/>
    <w:rsid w:val="00F84764"/>
    <w:rsid w:val="00F8491E"/>
    <w:rsid w:val="00F85305"/>
    <w:rsid w:val="00F85818"/>
    <w:rsid w:val="00F859A2"/>
    <w:rsid w:val="00F87CAF"/>
    <w:rsid w:val="00F90C16"/>
    <w:rsid w:val="00F90C8B"/>
    <w:rsid w:val="00F91567"/>
    <w:rsid w:val="00F91D3F"/>
    <w:rsid w:val="00F91D86"/>
    <w:rsid w:val="00F930EE"/>
    <w:rsid w:val="00F93BE9"/>
    <w:rsid w:val="00F941E3"/>
    <w:rsid w:val="00F94FE0"/>
    <w:rsid w:val="00F95AFB"/>
    <w:rsid w:val="00F9620F"/>
    <w:rsid w:val="00F962AA"/>
    <w:rsid w:val="00F966A6"/>
    <w:rsid w:val="00F966FC"/>
    <w:rsid w:val="00FA018C"/>
    <w:rsid w:val="00FA0A7E"/>
    <w:rsid w:val="00FA1F01"/>
    <w:rsid w:val="00FA233C"/>
    <w:rsid w:val="00FA2E05"/>
    <w:rsid w:val="00FA41B8"/>
    <w:rsid w:val="00FA4DCE"/>
    <w:rsid w:val="00FA5371"/>
    <w:rsid w:val="00FA593B"/>
    <w:rsid w:val="00FA77FF"/>
    <w:rsid w:val="00FB0636"/>
    <w:rsid w:val="00FB1601"/>
    <w:rsid w:val="00FB1794"/>
    <w:rsid w:val="00FB1900"/>
    <w:rsid w:val="00FB1F80"/>
    <w:rsid w:val="00FB28AA"/>
    <w:rsid w:val="00FB3B9E"/>
    <w:rsid w:val="00FB40F8"/>
    <w:rsid w:val="00FB59A9"/>
    <w:rsid w:val="00FB5A7C"/>
    <w:rsid w:val="00FC10BB"/>
    <w:rsid w:val="00FC11B1"/>
    <w:rsid w:val="00FC14F6"/>
    <w:rsid w:val="00FC1DEE"/>
    <w:rsid w:val="00FC263A"/>
    <w:rsid w:val="00FC3C93"/>
    <w:rsid w:val="00FC46B2"/>
    <w:rsid w:val="00FC4D6A"/>
    <w:rsid w:val="00FC4EFF"/>
    <w:rsid w:val="00FC571E"/>
    <w:rsid w:val="00FC57AE"/>
    <w:rsid w:val="00FC74FC"/>
    <w:rsid w:val="00FD1276"/>
    <w:rsid w:val="00FD134E"/>
    <w:rsid w:val="00FD2838"/>
    <w:rsid w:val="00FD36C0"/>
    <w:rsid w:val="00FD3FD5"/>
    <w:rsid w:val="00FD6D19"/>
    <w:rsid w:val="00FD6D48"/>
    <w:rsid w:val="00FD7254"/>
    <w:rsid w:val="00FD7A10"/>
    <w:rsid w:val="00FE0107"/>
    <w:rsid w:val="00FE07C1"/>
    <w:rsid w:val="00FE0D18"/>
    <w:rsid w:val="00FE2148"/>
    <w:rsid w:val="00FE27C2"/>
    <w:rsid w:val="00FE2853"/>
    <w:rsid w:val="00FE4C6C"/>
    <w:rsid w:val="00FE4E6E"/>
    <w:rsid w:val="00FF1804"/>
    <w:rsid w:val="00FF1C61"/>
    <w:rsid w:val="00FF2BCA"/>
    <w:rsid w:val="00FF3823"/>
    <w:rsid w:val="00FF3893"/>
    <w:rsid w:val="00FF44F9"/>
    <w:rsid w:val="00FF4F87"/>
    <w:rsid w:val="00FF5383"/>
    <w:rsid w:val="00FF5AB2"/>
    <w:rsid w:val="00FF62D2"/>
    <w:rsid w:val="00FF6AED"/>
    <w:rsid w:val="00FF78B5"/>
    <w:rsid w:val="00FF7B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30DA"/>
  <w15:docId w15:val="{30A9EA78-0049-434B-B7DC-D61DCEB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rsid w:val="00CE45DB"/>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qFormat/>
    <w:rsid w:val="00A61E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1E94"/>
    <w:pPr>
      <w:keepNext/>
      <w:spacing w:before="240" w:after="60"/>
      <w:outlineLvl w:val="2"/>
    </w:pPr>
    <w:rPr>
      <w:rFonts w:eastAsia="Times New Roman"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4414"/>
    <w:rPr>
      <w:rFonts w:ascii="Tahoma" w:hAnsi="Tahoma" w:cs="Tahoma"/>
      <w:sz w:val="16"/>
      <w:szCs w:val="16"/>
    </w:r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single space,C,A"/>
    <w:basedOn w:val="Normal"/>
    <w:link w:val="FootnoteTextChar"/>
    <w:uiPriority w:val="99"/>
    <w:qFormat/>
    <w:rsid w:val="001216A9"/>
    <w:rPr>
      <w:sz w:val="20"/>
      <w:szCs w:val="20"/>
      <w:lang w:val="x-none"/>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R,10,f1"/>
    <w:link w:val="CarattereCarattereCharCharCharCharCharCharZchn"/>
    <w:uiPriority w:val="99"/>
    <w:qFormat/>
    <w:rsid w:val="001216A9"/>
    <w:rPr>
      <w:vertAlign w:val="superscript"/>
    </w:rPr>
  </w:style>
  <w:style w:type="paragraph" w:styleId="BodyText2">
    <w:name w:val="Body Text 2"/>
    <w:basedOn w:val="Normal"/>
    <w:rsid w:val="0090526B"/>
    <w:pPr>
      <w:jc w:val="both"/>
    </w:pPr>
    <w:rPr>
      <w:rFonts w:ascii=".VnTime" w:eastAsia="Times New Roman" w:hAnsi=".VnTime"/>
      <w:b/>
      <w:bCs/>
      <w:sz w:val="28"/>
      <w:lang w:eastAsia="en-US"/>
    </w:rPr>
  </w:style>
  <w:style w:type="paragraph" w:styleId="Footer">
    <w:name w:val="footer"/>
    <w:basedOn w:val="Normal"/>
    <w:link w:val="FooterChar"/>
    <w:uiPriority w:val="99"/>
    <w:rsid w:val="00EF50BF"/>
    <w:pPr>
      <w:tabs>
        <w:tab w:val="center" w:pos="4320"/>
        <w:tab w:val="right" w:pos="8640"/>
      </w:tabs>
    </w:pPr>
    <w:rPr>
      <w:lang w:val="x-none"/>
    </w:rPr>
  </w:style>
  <w:style w:type="character" w:styleId="PageNumber">
    <w:name w:val="page number"/>
    <w:basedOn w:val="DefaultParagraphFont"/>
    <w:rsid w:val="00EF50BF"/>
  </w:style>
  <w:style w:type="character" w:styleId="Hyperlink">
    <w:name w:val="Hyperlink"/>
    <w:uiPriority w:val="99"/>
    <w:unhideWhenUsed/>
    <w:rsid w:val="00D475BB"/>
    <w:rPr>
      <w:color w:val="0000FF"/>
      <w:u w:val="single"/>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link w:val="FootnoteText"/>
    <w:uiPriority w:val="99"/>
    <w:qFormat/>
    <w:rsid w:val="00EB5376"/>
    <w:rPr>
      <w:lang w:eastAsia="ko-KR"/>
    </w:rPr>
  </w:style>
  <w:style w:type="paragraph" w:styleId="Header">
    <w:name w:val="header"/>
    <w:basedOn w:val="Normal"/>
    <w:link w:val="HeaderChar"/>
    <w:uiPriority w:val="99"/>
    <w:rsid w:val="00B338C3"/>
    <w:pPr>
      <w:tabs>
        <w:tab w:val="center" w:pos="4680"/>
        <w:tab w:val="right" w:pos="9360"/>
      </w:tabs>
    </w:pPr>
    <w:rPr>
      <w:lang w:val="x-none"/>
    </w:rPr>
  </w:style>
  <w:style w:type="character" w:customStyle="1" w:styleId="HeaderChar">
    <w:name w:val="Header Char"/>
    <w:link w:val="Header"/>
    <w:uiPriority w:val="99"/>
    <w:rsid w:val="00B338C3"/>
    <w:rPr>
      <w:sz w:val="24"/>
      <w:szCs w:val="24"/>
      <w:lang w:eastAsia="ko-KR"/>
    </w:rPr>
  </w:style>
  <w:style w:type="character" w:customStyle="1" w:styleId="FooterChar">
    <w:name w:val="Footer Char"/>
    <w:link w:val="Footer"/>
    <w:uiPriority w:val="99"/>
    <w:rsid w:val="00B338C3"/>
    <w:rPr>
      <w:sz w:val="24"/>
      <w:szCs w:val="24"/>
      <w:lang w:eastAsia="ko-KR"/>
    </w:rPr>
  </w:style>
  <w:style w:type="paragraph" w:customStyle="1" w:styleId="BodyText21">
    <w:name w:val="Body Text 21"/>
    <w:basedOn w:val="Normal"/>
    <w:rsid w:val="00227C8F"/>
    <w:pPr>
      <w:widowControl w:val="0"/>
      <w:jc w:val="both"/>
    </w:pPr>
    <w:rPr>
      <w:rFonts w:eastAsia="Times New Roman"/>
      <w:b/>
      <w:snapToGrid w:val="0"/>
      <w:sz w:val="28"/>
      <w:szCs w:val="20"/>
      <w:lang w:eastAsia="en-US"/>
    </w:rPr>
  </w:style>
  <w:style w:type="paragraph" w:styleId="ListParagraph">
    <w:name w:val="List Paragraph"/>
    <w:aliases w:val="Notes,ANNEX,List Paragraph1,List Paragraph2,Bullets,References,List Paragraph (numbered (a)),List Paragraph 1,bullet,bullet 1,Thang2,List Paragraph11,List Paragraph12,List Paragraph111,VNA - List Paragraph,1.,Table Sequence,My checklist"/>
    <w:basedOn w:val="Normal"/>
    <w:link w:val="ListParagraphChar"/>
    <w:uiPriority w:val="34"/>
    <w:qFormat/>
    <w:rsid w:val="00CE0C70"/>
    <w:pPr>
      <w:spacing w:line="276" w:lineRule="auto"/>
      <w:ind w:left="720"/>
      <w:contextualSpacing/>
    </w:pPr>
    <w:rPr>
      <w:rFonts w:eastAsia="Calibri"/>
      <w:lang w:val="x-none" w:eastAsia="x-none"/>
    </w:rPr>
  </w:style>
  <w:style w:type="character" w:customStyle="1" w:styleId="ListParagraphChar">
    <w:name w:val="List Paragraph Char"/>
    <w:aliases w:val="Notes Char,ANNEX Char,List Paragraph1 Char,List Paragraph2 Char,Bullets Char,References Char,List Paragraph (numbered (a)) Char,List Paragraph 1 Char,bullet Char,bullet 1 Char,Thang2 Char,List Paragraph11 Char,List Paragraph12 Char"/>
    <w:link w:val="ListParagraph"/>
    <w:uiPriority w:val="34"/>
    <w:qFormat/>
    <w:locked/>
    <w:rsid w:val="00CE0C70"/>
    <w:rPr>
      <w:rFonts w:eastAsia="Calibri"/>
      <w:sz w:val="24"/>
      <w:szCs w:val="24"/>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 Char,Normal (Web) Char Char Char Char Char"/>
    <w:basedOn w:val="Normal"/>
    <w:link w:val="NormalWebChar"/>
    <w:uiPriority w:val="99"/>
    <w:qFormat/>
    <w:rsid w:val="00CC4D87"/>
    <w:pPr>
      <w:spacing w:before="100" w:beforeAutospacing="1" w:after="100" w:afterAutospacing="1"/>
    </w:pPr>
    <w:rPr>
      <w:rFonts w:eastAsia="Times New Roman"/>
      <w:lang w:val="vi-VN"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CC4D87"/>
    <w:rPr>
      <w:rFonts w:eastAsia="Times New Roman"/>
      <w:sz w:val="24"/>
      <w:szCs w:val="24"/>
      <w:lang w:val="vi-VN"/>
    </w:rPr>
  </w:style>
  <w:style w:type="paragraph" w:styleId="ListBullet">
    <w:name w:val="List Bullet"/>
    <w:basedOn w:val="Normal"/>
    <w:uiPriority w:val="99"/>
    <w:unhideWhenUsed/>
    <w:rsid w:val="00C2317F"/>
    <w:pPr>
      <w:numPr>
        <w:numId w:val="1"/>
      </w:numPr>
      <w:spacing w:before="120" w:after="120"/>
      <w:ind w:left="0" w:firstLine="0"/>
      <w:contextualSpacing/>
      <w:jc w:val="both"/>
    </w:pPr>
    <w:rPr>
      <w:rFonts w:eastAsia="Times New Roman"/>
      <w:sz w:val="28"/>
      <w:szCs w:val="22"/>
      <w:lang w:eastAsia="en-US"/>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1,ft Char1,single space Char,FOOTNOTES Char,ADB Char1,З Cha"/>
    <w:uiPriority w:val="99"/>
    <w:rsid w:val="0005626D"/>
    <w:rPr>
      <w:rFonts w:ascii="Calibri" w:eastAsia="Calibri" w:hAnsi="Calibri"/>
      <w:lang w:val="en-SG" w:eastAsia="en-US" w:bidi="ar-SA"/>
    </w:rPr>
  </w:style>
  <w:style w:type="character" w:customStyle="1" w:styleId="Heading1Char">
    <w:name w:val="Heading 1 Char"/>
    <w:link w:val="Heading1"/>
    <w:uiPriority w:val="9"/>
    <w:rsid w:val="00CE45DB"/>
    <w:rPr>
      <w:rFonts w:ascii="Cambria" w:eastAsia="Times New Roman" w:hAnsi="Cambria" w:cs="Times New Roman"/>
      <w:b/>
      <w:bCs/>
      <w:kern w:val="32"/>
      <w:sz w:val="32"/>
      <w:szCs w:val="32"/>
      <w:lang w:eastAsia="ko-KR"/>
    </w:rPr>
  </w:style>
  <w:style w:type="character" w:styleId="Emphasis">
    <w:name w:val="Emphasis"/>
    <w:qFormat/>
    <w:rsid w:val="00EC2BFA"/>
    <w:rPr>
      <w:i/>
      <w:iCs/>
    </w:rPr>
  </w:style>
  <w:style w:type="paragraph" w:styleId="BodyText">
    <w:name w:val="Body Text"/>
    <w:basedOn w:val="Normal"/>
    <w:link w:val="BodyTextChar"/>
    <w:uiPriority w:val="99"/>
    <w:semiHidden/>
    <w:unhideWhenUsed/>
    <w:rsid w:val="00537E61"/>
    <w:pPr>
      <w:spacing w:after="120"/>
    </w:pPr>
    <w:rPr>
      <w:lang w:val="x-none"/>
    </w:rPr>
  </w:style>
  <w:style w:type="character" w:customStyle="1" w:styleId="BodyTextChar">
    <w:name w:val="Body Text Char"/>
    <w:link w:val="BodyText"/>
    <w:uiPriority w:val="99"/>
    <w:semiHidden/>
    <w:rsid w:val="00537E61"/>
    <w:rPr>
      <w:sz w:val="24"/>
      <w:szCs w:val="24"/>
      <w:lang w:eastAsia="ko-KR"/>
    </w:rPr>
  </w:style>
  <w:style w:type="paragraph" w:customStyle="1" w:styleId="abc">
    <w:name w:val="abc"/>
    <w:basedOn w:val="Normal"/>
    <w:rsid w:val="00060CE4"/>
    <w:pPr>
      <w:jc w:val="both"/>
    </w:pPr>
    <w:rPr>
      <w:rFonts w:ascii=".VnTime" w:eastAsia="Times New Roman" w:hAnsi=".VnTime"/>
      <w:sz w:val="28"/>
      <w:szCs w:val="20"/>
      <w:lang w:eastAsia="en-US"/>
    </w:rPr>
  </w:style>
  <w:style w:type="character" w:styleId="CommentReference">
    <w:name w:val="annotation reference"/>
    <w:basedOn w:val="DefaultParagraphFont"/>
    <w:uiPriority w:val="99"/>
    <w:semiHidden/>
    <w:unhideWhenUsed/>
    <w:rsid w:val="001F1585"/>
    <w:rPr>
      <w:sz w:val="16"/>
      <w:szCs w:val="16"/>
    </w:rPr>
  </w:style>
  <w:style w:type="paragraph" w:styleId="CommentText">
    <w:name w:val="annotation text"/>
    <w:basedOn w:val="Normal"/>
    <w:link w:val="CommentTextChar"/>
    <w:uiPriority w:val="99"/>
    <w:semiHidden/>
    <w:unhideWhenUsed/>
    <w:rsid w:val="001F1585"/>
    <w:rPr>
      <w:sz w:val="20"/>
      <w:szCs w:val="20"/>
    </w:rPr>
  </w:style>
  <w:style w:type="character" w:customStyle="1" w:styleId="CommentTextChar">
    <w:name w:val="Comment Text Char"/>
    <w:basedOn w:val="DefaultParagraphFont"/>
    <w:link w:val="CommentText"/>
    <w:uiPriority w:val="99"/>
    <w:semiHidden/>
    <w:rsid w:val="001F1585"/>
    <w:rPr>
      <w:lang w:eastAsia="ko-KR"/>
    </w:rPr>
  </w:style>
  <w:style w:type="paragraph" w:styleId="CommentSubject">
    <w:name w:val="annotation subject"/>
    <w:basedOn w:val="CommentText"/>
    <w:next w:val="CommentText"/>
    <w:link w:val="CommentSubjectChar"/>
    <w:uiPriority w:val="99"/>
    <w:semiHidden/>
    <w:unhideWhenUsed/>
    <w:rsid w:val="001F1585"/>
    <w:rPr>
      <w:b/>
      <w:bCs/>
    </w:rPr>
  </w:style>
  <w:style w:type="character" w:customStyle="1" w:styleId="CommentSubjectChar">
    <w:name w:val="Comment Subject Char"/>
    <w:basedOn w:val="CommentTextChar"/>
    <w:link w:val="CommentSubject"/>
    <w:uiPriority w:val="99"/>
    <w:semiHidden/>
    <w:rsid w:val="001F1585"/>
    <w:rPr>
      <w:b/>
      <w:bCs/>
      <w:lang w:eastAsia="ko-KR"/>
    </w:rPr>
  </w:style>
  <w:style w:type="paragraph" w:styleId="EndnoteText">
    <w:name w:val="endnote text"/>
    <w:basedOn w:val="Normal"/>
    <w:link w:val="EndnoteTextChar"/>
    <w:unhideWhenUsed/>
    <w:rsid w:val="005A145D"/>
    <w:rPr>
      <w:sz w:val="20"/>
      <w:szCs w:val="20"/>
    </w:rPr>
  </w:style>
  <w:style w:type="character" w:customStyle="1" w:styleId="EndnoteTextChar">
    <w:name w:val="Endnote Text Char"/>
    <w:basedOn w:val="DefaultParagraphFont"/>
    <w:link w:val="EndnoteText"/>
    <w:rsid w:val="005A145D"/>
    <w:rPr>
      <w:lang w:eastAsia="ko-KR"/>
    </w:rPr>
  </w:style>
  <w:style w:type="character" w:styleId="EndnoteReference">
    <w:name w:val="endnote reference"/>
    <w:basedOn w:val="DefaultParagraphFont"/>
    <w:unhideWhenUsed/>
    <w:rsid w:val="005A145D"/>
    <w:rPr>
      <w:vertAlign w:val="superscript"/>
    </w:rPr>
  </w:style>
  <w:style w:type="character" w:customStyle="1" w:styleId="normalchar">
    <w:name w:val="normalchar"/>
    <w:basedOn w:val="DefaultParagraphFont"/>
    <w:rsid w:val="00844D73"/>
  </w:style>
  <w:style w:type="paragraph" w:customStyle="1" w:styleId="1Normal">
    <w:name w:val="1Normal"/>
    <w:basedOn w:val="Normal"/>
    <w:link w:val="1NormalChar"/>
    <w:autoRedefine/>
    <w:qFormat/>
    <w:rsid w:val="000676BE"/>
    <w:pPr>
      <w:shd w:val="clear" w:color="auto" w:fill="FFFFFF"/>
      <w:spacing w:before="120" w:after="120" w:line="264" w:lineRule="auto"/>
      <w:ind w:firstLine="540"/>
      <w:jc w:val="both"/>
    </w:pPr>
    <w:rPr>
      <w:rFonts w:eastAsia="Calibri" w:cs="Arial"/>
      <w:color w:val="000000"/>
      <w:kern w:val="36"/>
      <w:sz w:val="20"/>
      <w:szCs w:val="20"/>
      <w:lang w:val="es-ES" w:eastAsia="x-none"/>
    </w:rPr>
  </w:style>
  <w:style w:type="character" w:customStyle="1" w:styleId="1NormalChar">
    <w:name w:val="1Normal Char"/>
    <w:link w:val="1Normal"/>
    <w:rsid w:val="000676BE"/>
    <w:rPr>
      <w:rFonts w:eastAsia="Calibri" w:cs="Arial"/>
      <w:color w:val="000000"/>
      <w:kern w:val="36"/>
      <w:shd w:val="clear" w:color="auto" w:fill="FFFFFF"/>
      <w:lang w:val="es-ES" w:eastAsia="x-none"/>
    </w:rPr>
  </w:style>
  <w:style w:type="character" w:customStyle="1" w:styleId="Heading3Char">
    <w:name w:val="Heading 3 Char"/>
    <w:link w:val="Heading3"/>
    <w:uiPriority w:val="9"/>
    <w:rsid w:val="00327F14"/>
    <w:rPr>
      <w:rFonts w:eastAsia="Times New Roman" w:cs="Arial"/>
      <w:b/>
      <w:bCs/>
      <w:sz w:val="26"/>
      <w:szCs w:val="26"/>
    </w:rPr>
  </w:style>
  <w:style w:type="character" w:customStyle="1" w:styleId="UnresolvedMention1">
    <w:name w:val="Unresolved Mention1"/>
    <w:basedOn w:val="DefaultParagraphFont"/>
    <w:uiPriority w:val="99"/>
    <w:semiHidden/>
    <w:unhideWhenUsed/>
    <w:rsid w:val="00402473"/>
    <w:rPr>
      <w:color w:val="605E5C"/>
      <w:shd w:val="clear" w:color="auto" w:fill="E1DFDD"/>
    </w:rPr>
  </w:style>
  <w:style w:type="character" w:customStyle="1" w:styleId="a21">
    <w:name w:val="a21"/>
    <w:basedOn w:val="DefaultParagraphFont"/>
    <w:rsid w:val="00666E2B"/>
    <w:rPr>
      <w:rFonts w:ascii="Arial" w:hAnsi="Arial" w:cs="Arial" w:hint="default"/>
      <w:strike w:val="0"/>
      <w:dstrike w:val="0"/>
      <w:sz w:val="20"/>
      <w:szCs w:val="20"/>
      <w:u w:val="none"/>
      <w:effect w: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A435EF"/>
    <w:pPr>
      <w:spacing w:after="160" w:line="240" w:lineRule="exact"/>
    </w:pPr>
    <w:rPr>
      <w:sz w:val="20"/>
      <w:szCs w:val="20"/>
      <w:vertAlign w:val="superscript"/>
      <w:lang w:eastAsia="en-US"/>
    </w:rPr>
  </w:style>
  <w:style w:type="numbering" w:customStyle="1" w:styleId="StyleOutlinenumberedCourierNewLeft075Hanging025">
    <w:name w:val="Style Outline numbered Courier New Left:  0.75&quot; Hanging:  0.25&quot;"/>
    <w:basedOn w:val="NoList"/>
    <w:rsid w:val="00000040"/>
    <w:pPr>
      <w:numPr>
        <w:numId w:val="2"/>
      </w:numPr>
    </w:pPr>
  </w:style>
  <w:style w:type="paragraph" w:customStyle="1" w:styleId="BVIfnrCarCar">
    <w:name w:val="BVI fnr Car Car"/>
    <w:aliases w:val="BVI fnr Car,BVI fnr Car Car Car Car Char"/>
    <w:basedOn w:val="Normal"/>
    <w:uiPriority w:val="99"/>
    <w:qFormat/>
    <w:rsid w:val="005D399C"/>
    <w:pPr>
      <w:spacing w:after="160" w:line="240" w:lineRule="exact"/>
    </w:pPr>
    <w:rPr>
      <w:rFonts w:eastAsiaTheme="minorHAnsi" w:cstheme="minorBidi"/>
      <w:vertAlign w:val="superscript"/>
      <w:lang w:eastAsia="en-US"/>
    </w:rPr>
  </w:style>
  <w:style w:type="paragraph" w:customStyle="1" w:styleId="body-text">
    <w:name w:val="body-text"/>
    <w:basedOn w:val="Normal"/>
    <w:rsid w:val="00225FBA"/>
    <w:pPr>
      <w:spacing w:before="100" w:beforeAutospacing="1" w:after="100" w:afterAutospacing="1"/>
    </w:pPr>
    <w:rPr>
      <w:rFonts w:eastAsia="Times New Roman"/>
      <w:lang w:eastAsia="en-US"/>
    </w:rPr>
  </w:style>
  <w:style w:type="paragraph" w:customStyle="1" w:styleId="StyleKHbodyBlack">
    <w:name w:val="Style KH_body + Black"/>
    <w:basedOn w:val="Normal"/>
    <w:link w:val="StyleKHbodyBlackChar"/>
    <w:rsid w:val="00225FBA"/>
    <w:pPr>
      <w:spacing w:before="40" w:after="40" w:line="252" w:lineRule="auto"/>
      <w:ind w:firstLine="567"/>
      <w:jc w:val="both"/>
    </w:pPr>
    <w:rPr>
      <w:rFonts w:ascii=".VnTime" w:eastAsia="Times New Roman" w:hAnsi=".VnTime"/>
      <w:color w:val="000000"/>
      <w:sz w:val="28"/>
      <w:szCs w:val="28"/>
      <w:lang w:eastAsia="en-US"/>
    </w:rPr>
  </w:style>
  <w:style w:type="character" w:customStyle="1" w:styleId="StyleKHbodyBlackChar">
    <w:name w:val="Style KH_body + Black Char"/>
    <w:link w:val="StyleKHbodyBlack"/>
    <w:rsid w:val="00225FBA"/>
    <w:rPr>
      <w:rFonts w:ascii=".VnTime" w:eastAsia="Times New Roman" w:hAnsi=".VnTime"/>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0040">
      <w:bodyDiv w:val="1"/>
      <w:marLeft w:val="0"/>
      <w:marRight w:val="0"/>
      <w:marTop w:val="0"/>
      <w:marBottom w:val="0"/>
      <w:divBdr>
        <w:top w:val="none" w:sz="0" w:space="0" w:color="auto"/>
        <w:left w:val="none" w:sz="0" w:space="0" w:color="auto"/>
        <w:bottom w:val="none" w:sz="0" w:space="0" w:color="auto"/>
        <w:right w:val="none" w:sz="0" w:space="0" w:color="auto"/>
      </w:divBdr>
      <w:divsChild>
        <w:div w:id="1115095197">
          <w:marLeft w:val="446"/>
          <w:marRight w:val="0"/>
          <w:marTop w:val="0"/>
          <w:marBottom w:val="0"/>
          <w:divBdr>
            <w:top w:val="none" w:sz="0" w:space="0" w:color="auto"/>
            <w:left w:val="none" w:sz="0" w:space="0" w:color="auto"/>
            <w:bottom w:val="none" w:sz="0" w:space="0" w:color="auto"/>
            <w:right w:val="none" w:sz="0" w:space="0" w:color="auto"/>
          </w:divBdr>
        </w:div>
      </w:divsChild>
    </w:div>
    <w:div w:id="30688181">
      <w:bodyDiv w:val="1"/>
      <w:marLeft w:val="0"/>
      <w:marRight w:val="0"/>
      <w:marTop w:val="0"/>
      <w:marBottom w:val="0"/>
      <w:divBdr>
        <w:top w:val="none" w:sz="0" w:space="0" w:color="auto"/>
        <w:left w:val="none" w:sz="0" w:space="0" w:color="auto"/>
        <w:bottom w:val="none" w:sz="0" w:space="0" w:color="auto"/>
        <w:right w:val="none" w:sz="0" w:space="0" w:color="auto"/>
      </w:divBdr>
    </w:div>
    <w:div w:id="36978763">
      <w:bodyDiv w:val="1"/>
      <w:marLeft w:val="0"/>
      <w:marRight w:val="0"/>
      <w:marTop w:val="0"/>
      <w:marBottom w:val="0"/>
      <w:divBdr>
        <w:top w:val="none" w:sz="0" w:space="0" w:color="auto"/>
        <w:left w:val="none" w:sz="0" w:space="0" w:color="auto"/>
        <w:bottom w:val="none" w:sz="0" w:space="0" w:color="auto"/>
        <w:right w:val="none" w:sz="0" w:space="0" w:color="auto"/>
      </w:divBdr>
      <w:divsChild>
        <w:div w:id="1756824227">
          <w:marLeft w:val="547"/>
          <w:marRight w:val="0"/>
          <w:marTop w:val="0"/>
          <w:marBottom w:val="0"/>
          <w:divBdr>
            <w:top w:val="none" w:sz="0" w:space="0" w:color="auto"/>
            <w:left w:val="none" w:sz="0" w:space="0" w:color="auto"/>
            <w:bottom w:val="none" w:sz="0" w:space="0" w:color="auto"/>
            <w:right w:val="none" w:sz="0" w:space="0" w:color="auto"/>
          </w:divBdr>
        </w:div>
      </w:divsChild>
    </w:div>
    <w:div w:id="158694136">
      <w:bodyDiv w:val="1"/>
      <w:marLeft w:val="0"/>
      <w:marRight w:val="0"/>
      <w:marTop w:val="0"/>
      <w:marBottom w:val="0"/>
      <w:divBdr>
        <w:top w:val="none" w:sz="0" w:space="0" w:color="auto"/>
        <w:left w:val="none" w:sz="0" w:space="0" w:color="auto"/>
        <w:bottom w:val="none" w:sz="0" w:space="0" w:color="auto"/>
        <w:right w:val="none" w:sz="0" w:space="0" w:color="auto"/>
      </w:divBdr>
    </w:div>
    <w:div w:id="175922428">
      <w:bodyDiv w:val="1"/>
      <w:marLeft w:val="0"/>
      <w:marRight w:val="0"/>
      <w:marTop w:val="0"/>
      <w:marBottom w:val="0"/>
      <w:divBdr>
        <w:top w:val="none" w:sz="0" w:space="0" w:color="auto"/>
        <w:left w:val="none" w:sz="0" w:space="0" w:color="auto"/>
        <w:bottom w:val="none" w:sz="0" w:space="0" w:color="auto"/>
        <w:right w:val="none" w:sz="0" w:space="0" w:color="auto"/>
      </w:divBdr>
    </w:div>
    <w:div w:id="208764560">
      <w:bodyDiv w:val="1"/>
      <w:marLeft w:val="0"/>
      <w:marRight w:val="0"/>
      <w:marTop w:val="0"/>
      <w:marBottom w:val="0"/>
      <w:divBdr>
        <w:top w:val="none" w:sz="0" w:space="0" w:color="auto"/>
        <w:left w:val="none" w:sz="0" w:space="0" w:color="auto"/>
        <w:bottom w:val="none" w:sz="0" w:space="0" w:color="auto"/>
        <w:right w:val="none" w:sz="0" w:space="0" w:color="auto"/>
      </w:divBdr>
    </w:div>
    <w:div w:id="223757586">
      <w:bodyDiv w:val="1"/>
      <w:marLeft w:val="0"/>
      <w:marRight w:val="0"/>
      <w:marTop w:val="0"/>
      <w:marBottom w:val="0"/>
      <w:divBdr>
        <w:top w:val="none" w:sz="0" w:space="0" w:color="auto"/>
        <w:left w:val="none" w:sz="0" w:space="0" w:color="auto"/>
        <w:bottom w:val="none" w:sz="0" w:space="0" w:color="auto"/>
        <w:right w:val="none" w:sz="0" w:space="0" w:color="auto"/>
      </w:divBdr>
    </w:div>
    <w:div w:id="238682861">
      <w:bodyDiv w:val="1"/>
      <w:marLeft w:val="0"/>
      <w:marRight w:val="0"/>
      <w:marTop w:val="0"/>
      <w:marBottom w:val="0"/>
      <w:divBdr>
        <w:top w:val="none" w:sz="0" w:space="0" w:color="auto"/>
        <w:left w:val="none" w:sz="0" w:space="0" w:color="auto"/>
        <w:bottom w:val="none" w:sz="0" w:space="0" w:color="auto"/>
        <w:right w:val="none" w:sz="0" w:space="0" w:color="auto"/>
      </w:divBdr>
    </w:div>
    <w:div w:id="263803407">
      <w:bodyDiv w:val="1"/>
      <w:marLeft w:val="0"/>
      <w:marRight w:val="0"/>
      <w:marTop w:val="0"/>
      <w:marBottom w:val="0"/>
      <w:divBdr>
        <w:top w:val="none" w:sz="0" w:space="0" w:color="auto"/>
        <w:left w:val="none" w:sz="0" w:space="0" w:color="auto"/>
        <w:bottom w:val="none" w:sz="0" w:space="0" w:color="auto"/>
        <w:right w:val="none" w:sz="0" w:space="0" w:color="auto"/>
      </w:divBdr>
    </w:div>
    <w:div w:id="278298065">
      <w:bodyDiv w:val="1"/>
      <w:marLeft w:val="0"/>
      <w:marRight w:val="0"/>
      <w:marTop w:val="0"/>
      <w:marBottom w:val="0"/>
      <w:divBdr>
        <w:top w:val="none" w:sz="0" w:space="0" w:color="auto"/>
        <w:left w:val="none" w:sz="0" w:space="0" w:color="auto"/>
        <w:bottom w:val="none" w:sz="0" w:space="0" w:color="auto"/>
        <w:right w:val="none" w:sz="0" w:space="0" w:color="auto"/>
      </w:divBdr>
    </w:div>
    <w:div w:id="330450036">
      <w:bodyDiv w:val="1"/>
      <w:marLeft w:val="0"/>
      <w:marRight w:val="0"/>
      <w:marTop w:val="0"/>
      <w:marBottom w:val="0"/>
      <w:divBdr>
        <w:top w:val="none" w:sz="0" w:space="0" w:color="auto"/>
        <w:left w:val="none" w:sz="0" w:space="0" w:color="auto"/>
        <w:bottom w:val="none" w:sz="0" w:space="0" w:color="auto"/>
        <w:right w:val="none" w:sz="0" w:space="0" w:color="auto"/>
      </w:divBdr>
      <w:divsChild>
        <w:div w:id="576793260">
          <w:marLeft w:val="446"/>
          <w:marRight w:val="0"/>
          <w:marTop w:val="0"/>
          <w:marBottom w:val="0"/>
          <w:divBdr>
            <w:top w:val="none" w:sz="0" w:space="0" w:color="auto"/>
            <w:left w:val="none" w:sz="0" w:space="0" w:color="auto"/>
            <w:bottom w:val="none" w:sz="0" w:space="0" w:color="auto"/>
            <w:right w:val="none" w:sz="0" w:space="0" w:color="auto"/>
          </w:divBdr>
        </w:div>
      </w:divsChild>
    </w:div>
    <w:div w:id="335034383">
      <w:bodyDiv w:val="1"/>
      <w:marLeft w:val="0"/>
      <w:marRight w:val="0"/>
      <w:marTop w:val="0"/>
      <w:marBottom w:val="0"/>
      <w:divBdr>
        <w:top w:val="none" w:sz="0" w:space="0" w:color="auto"/>
        <w:left w:val="none" w:sz="0" w:space="0" w:color="auto"/>
        <w:bottom w:val="none" w:sz="0" w:space="0" w:color="auto"/>
        <w:right w:val="none" w:sz="0" w:space="0" w:color="auto"/>
      </w:divBdr>
      <w:divsChild>
        <w:div w:id="795415536">
          <w:marLeft w:val="1267"/>
          <w:marRight w:val="0"/>
          <w:marTop w:val="91"/>
          <w:marBottom w:val="0"/>
          <w:divBdr>
            <w:top w:val="none" w:sz="0" w:space="0" w:color="auto"/>
            <w:left w:val="none" w:sz="0" w:space="0" w:color="auto"/>
            <w:bottom w:val="none" w:sz="0" w:space="0" w:color="auto"/>
            <w:right w:val="none" w:sz="0" w:space="0" w:color="auto"/>
          </w:divBdr>
        </w:div>
        <w:div w:id="1238633570">
          <w:marLeft w:val="1267"/>
          <w:marRight w:val="0"/>
          <w:marTop w:val="91"/>
          <w:marBottom w:val="0"/>
          <w:divBdr>
            <w:top w:val="none" w:sz="0" w:space="0" w:color="auto"/>
            <w:left w:val="none" w:sz="0" w:space="0" w:color="auto"/>
            <w:bottom w:val="none" w:sz="0" w:space="0" w:color="auto"/>
            <w:right w:val="none" w:sz="0" w:space="0" w:color="auto"/>
          </w:divBdr>
        </w:div>
        <w:div w:id="1292327537">
          <w:marLeft w:val="1267"/>
          <w:marRight w:val="0"/>
          <w:marTop w:val="91"/>
          <w:marBottom w:val="0"/>
          <w:divBdr>
            <w:top w:val="none" w:sz="0" w:space="0" w:color="auto"/>
            <w:left w:val="none" w:sz="0" w:space="0" w:color="auto"/>
            <w:bottom w:val="none" w:sz="0" w:space="0" w:color="auto"/>
            <w:right w:val="none" w:sz="0" w:space="0" w:color="auto"/>
          </w:divBdr>
        </w:div>
        <w:div w:id="1695111242">
          <w:marLeft w:val="1267"/>
          <w:marRight w:val="0"/>
          <w:marTop w:val="91"/>
          <w:marBottom w:val="0"/>
          <w:divBdr>
            <w:top w:val="none" w:sz="0" w:space="0" w:color="auto"/>
            <w:left w:val="none" w:sz="0" w:space="0" w:color="auto"/>
            <w:bottom w:val="none" w:sz="0" w:space="0" w:color="auto"/>
            <w:right w:val="none" w:sz="0" w:space="0" w:color="auto"/>
          </w:divBdr>
        </w:div>
        <w:div w:id="1831213706">
          <w:marLeft w:val="1267"/>
          <w:marRight w:val="0"/>
          <w:marTop w:val="91"/>
          <w:marBottom w:val="0"/>
          <w:divBdr>
            <w:top w:val="none" w:sz="0" w:space="0" w:color="auto"/>
            <w:left w:val="none" w:sz="0" w:space="0" w:color="auto"/>
            <w:bottom w:val="none" w:sz="0" w:space="0" w:color="auto"/>
            <w:right w:val="none" w:sz="0" w:space="0" w:color="auto"/>
          </w:divBdr>
        </w:div>
      </w:divsChild>
    </w:div>
    <w:div w:id="354575977">
      <w:bodyDiv w:val="1"/>
      <w:marLeft w:val="0"/>
      <w:marRight w:val="0"/>
      <w:marTop w:val="0"/>
      <w:marBottom w:val="0"/>
      <w:divBdr>
        <w:top w:val="none" w:sz="0" w:space="0" w:color="auto"/>
        <w:left w:val="none" w:sz="0" w:space="0" w:color="auto"/>
        <w:bottom w:val="none" w:sz="0" w:space="0" w:color="auto"/>
        <w:right w:val="none" w:sz="0" w:space="0" w:color="auto"/>
      </w:divBdr>
    </w:div>
    <w:div w:id="355080984">
      <w:bodyDiv w:val="1"/>
      <w:marLeft w:val="0"/>
      <w:marRight w:val="0"/>
      <w:marTop w:val="0"/>
      <w:marBottom w:val="0"/>
      <w:divBdr>
        <w:top w:val="none" w:sz="0" w:space="0" w:color="auto"/>
        <w:left w:val="none" w:sz="0" w:space="0" w:color="auto"/>
        <w:bottom w:val="none" w:sz="0" w:space="0" w:color="auto"/>
        <w:right w:val="none" w:sz="0" w:space="0" w:color="auto"/>
      </w:divBdr>
      <w:divsChild>
        <w:div w:id="1511486772">
          <w:marLeft w:val="446"/>
          <w:marRight w:val="0"/>
          <w:marTop w:val="0"/>
          <w:marBottom w:val="0"/>
          <w:divBdr>
            <w:top w:val="none" w:sz="0" w:space="0" w:color="auto"/>
            <w:left w:val="none" w:sz="0" w:space="0" w:color="auto"/>
            <w:bottom w:val="none" w:sz="0" w:space="0" w:color="auto"/>
            <w:right w:val="none" w:sz="0" w:space="0" w:color="auto"/>
          </w:divBdr>
        </w:div>
        <w:div w:id="2145734736">
          <w:marLeft w:val="547"/>
          <w:marRight w:val="0"/>
          <w:marTop w:val="0"/>
          <w:marBottom w:val="0"/>
          <w:divBdr>
            <w:top w:val="none" w:sz="0" w:space="0" w:color="auto"/>
            <w:left w:val="none" w:sz="0" w:space="0" w:color="auto"/>
            <w:bottom w:val="none" w:sz="0" w:space="0" w:color="auto"/>
            <w:right w:val="none" w:sz="0" w:space="0" w:color="auto"/>
          </w:divBdr>
        </w:div>
      </w:divsChild>
    </w:div>
    <w:div w:id="405569319">
      <w:bodyDiv w:val="1"/>
      <w:marLeft w:val="0"/>
      <w:marRight w:val="0"/>
      <w:marTop w:val="0"/>
      <w:marBottom w:val="0"/>
      <w:divBdr>
        <w:top w:val="none" w:sz="0" w:space="0" w:color="auto"/>
        <w:left w:val="none" w:sz="0" w:space="0" w:color="auto"/>
        <w:bottom w:val="none" w:sz="0" w:space="0" w:color="auto"/>
        <w:right w:val="none" w:sz="0" w:space="0" w:color="auto"/>
      </w:divBdr>
      <w:divsChild>
        <w:div w:id="680934771">
          <w:marLeft w:val="1267"/>
          <w:marRight w:val="0"/>
          <w:marTop w:val="96"/>
          <w:marBottom w:val="0"/>
          <w:divBdr>
            <w:top w:val="none" w:sz="0" w:space="0" w:color="auto"/>
            <w:left w:val="none" w:sz="0" w:space="0" w:color="auto"/>
            <w:bottom w:val="none" w:sz="0" w:space="0" w:color="auto"/>
            <w:right w:val="none" w:sz="0" w:space="0" w:color="auto"/>
          </w:divBdr>
        </w:div>
        <w:div w:id="745035124">
          <w:marLeft w:val="1267"/>
          <w:marRight w:val="0"/>
          <w:marTop w:val="96"/>
          <w:marBottom w:val="0"/>
          <w:divBdr>
            <w:top w:val="none" w:sz="0" w:space="0" w:color="auto"/>
            <w:left w:val="none" w:sz="0" w:space="0" w:color="auto"/>
            <w:bottom w:val="none" w:sz="0" w:space="0" w:color="auto"/>
            <w:right w:val="none" w:sz="0" w:space="0" w:color="auto"/>
          </w:divBdr>
        </w:div>
        <w:div w:id="925765665">
          <w:marLeft w:val="1267"/>
          <w:marRight w:val="0"/>
          <w:marTop w:val="96"/>
          <w:marBottom w:val="0"/>
          <w:divBdr>
            <w:top w:val="none" w:sz="0" w:space="0" w:color="auto"/>
            <w:left w:val="none" w:sz="0" w:space="0" w:color="auto"/>
            <w:bottom w:val="none" w:sz="0" w:space="0" w:color="auto"/>
            <w:right w:val="none" w:sz="0" w:space="0" w:color="auto"/>
          </w:divBdr>
        </w:div>
        <w:div w:id="1965310027">
          <w:marLeft w:val="1267"/>
          <w:marRight w:val="0"/>
          <w:marTop w:val="96"/>
          <w:marBottom w:val="0"/>
          <w:divBdr>
            <w:top w:val="none" w:sz="0" w:space="0" w:color="auto"/>
            <w:left w:val="none" w:sz="0" w:space="0" w:color="auto"/>
            <w:bottom w:val="none" w:sz="0" w:space="0" w:color="auto"/>
            <w:right w:val="none" w:sz="0" w:space="0" w:color="auto"/>
          </w:divBdr>
        </w:div>
      </w:divsChild>
    </w:div>
    <w:div w:id="410153984">
      <w:bodyDiv w:val="1"/>
      <w:marLeft w:val="0"/>
      <w:marRight w:val="0"/>
      <w:marTop w:val="0"/>
      <w:marBottom w:val="0"/>
      <w:divBdr>
        <w:top w:val="none" w:sz="0" w:space="0" w:color="auto"/>
        <w:left w:val="none" w:sz="0" w:space="0" w:color="auto"/>
        <w:bottom w:val="none" w:sz="0" w:space="0" w:color="auto"/>
        <w:right w:val="none" w:sz="0" w:space="0" w:color="auto"/>
      </w:divBdr>
    </w:div>
    <w:div w:id="484855444">
      <w:bodyDiv w:val="1"/>
      <w:marLeft w:val="0"/>
      <w:marRight w:val="0"/>
      <w:marTop w:val="0"/>
      <w:marBottom w:val="0"/>
      <w:divBdr>
        <w:top w:val="none" w:sz="0" w:space="0" w:color="auto"/>
        <w:left w:val="none" w:sz="0" w:space="0" w:color="auto"/>
        <w:bottom w:val="none" w:sz="0" w:space="0" w:color="auto"/>
        <w:right w:val="none" w:sz="0" w:space="0" w:color="auto"/>
      </w:divBdr>
    </w:div>
    <w:div w:id="492260163">
      <w:bodyDiv w:val="1"/>
      <w:marLeft w:val="0"/>
      <w:marRight w:val="0"/>
      <w:marTop w:val="0"/>
      <w:marBottom w:val="0"/>
      <w:divBdr>
        <w:top w:val="none" w:sz="0" w:space="0" w:color="auto"/>
        <w:left w:val="none" w:sz="0" w:space="0" w:color="auto"/>
        <w:bottom w:val="none" w:sz="0" w:space="0" w:color="auto"/>
        <w:right w:val="none" w:sz="0" w:space="0" w:color="auto"/>
      </w:divBdr>
    </w:div>
    <w:div w:id="678586709">
      <w:bodyDiv w:val="1"/>
      <w:marLeft w:val="0"/>
      <w:marRight w:val="0"/>
      <w:marTop w:val="0"/>
      <w:marBottom w:val="0"/>
      <w:divBdr>
        <w:top w:val="none" w:sz="0" w:space="0" w:color="auto"/>
        <w:left w:val="none" w:sz="0" w:space="0" w:color="auto"/>
        <w:bottom w:val="none" w:sz="0" w:space="0" w:color="auto"/>
        <w:right w:val="none" w:sz="0" w:space="0" w:color="auto"/>
      </w:divBdr>
    </w:div>
    <w:div w:id="682512943">
      <w:bodyDiv w:val="1"/>
      <w:marLeft w:val="0"/>
      <w:marRight w:val="0"/>
      <w:marTop w:val="0"/>
      <w:marBottom w:val="0"/>
      <w:divBdr>
        <w:top w:val="none" w:sz="0" w:space="0" w:color="auto"/>
        <w:left w:val="none" w:sz="0" w:space="0" w:color="auto"/>
        <w:bottom w:val="none" w:sz="0" w:space="0" w:color="auto"/>
        <w:right w:val="none" w:sz="0" w:space="0" w:color="auto"/>
      </w:divBdr>
    </w:div>
    <w:div w:id="694305295">
      <w:bodyDiv w:val="1"/>
      <w:marLeft w:val="0"/>
      <w:marRight w:val="0"/>
      <w:marTop w:val="0"/>
      <w:marBottom w:val="0"/>
      <w:divBdr>
        <w:top w:val="none" w:sz="0" w:space="0" w:color="auto"/>
        <w:left w:val="none" w:sz="0" w:space="0" w:color="auto"/>
        <w:bottom w:val="none" w:sz="0" w:space="0" w:color="auto"/>
        <w:right w:val="none" w:sz="0" w:space="0" w:color="auto"/>
      </w:divBdr>
      <w:divsChild>
        <w:div w:id="586887853">
          <w:marLeft w:val="446"/>
          <w:marRight w:val="0"/>
          <w:marTop w:val="0"/>
          <w:marBottom w:val="0"/>
          <w:divBdr>
            <w:top w:val="none" w:sz="0" w:space="0" w:color="auto"/>
            <w:left w:val="none" w:sz="0" w:space="0" w:color="auto"/>
            <w:bottom w:val="none" w:sz="0" w:space="0" w:color="auto"/>
            <w:right w:val="none" w:sz="0" w:space="0" w:color="auto"/>
          </w:divBdr>
        </w:div>
        <w:div w:id="997197668">
          <w:marLeft w:val="446"/>
          <w:marRight w:val="0"/>
          <w:marTop w:val="0"/>
          <w:marBottom w:val="0"/>
          <w:divBdr>
            <w:top w:val="none" w:sz="0" w:space="0" w:color="auto"/>
            <w:left w:val="none" w:sz="0" w:space="0" w:color="auto"/>
            <w:bottom w:val="none" w:sz="0" w:space="0" w:color="auto"/>
            <w:right w:val="none" w:sz="0" w:space="0" w:color="auto"/>
          </w:divBdr>
        </w:div>
        <w:div w:id="1884556703">
          <w:marLeft w:val="446"/>
          <w:marRight w:val="0"/>
          <w:marTop w:val="0"/>
          <w:marBottom w:val="0"/>
          <w:divBdr>
            <w:top w:val="none" w:sz="0" w:space="0" w:color="auto"/>
            <w:left w:val="none" w:sz="0" w:space="0" w:color="auto"/>
            <w:bottom w:val="none" w:sz="0" w:space="0" w:color="auto"/>
            <w:right w:val="none" w:sz="0" w:space="0" w:color="auto"/>
          </w:divBdr>
        </w:div>
      </w:divsChild>
    </w:div>
    <w:div w:id="720786391">
      <w:bodyDiv w:val="1"/>
      <w:marLeft w:val="0"/>
      <w:marRight w:val="0"/>
      <w:marTop w:val="0"/>
      <w:marBottom w:val="0"/>
      <w:divBdr>
        <w:top w:val="none" w:sz="0" w:space="0" w:color="auto"/>
        <w:left w:val="none" w:sz="0" w:space="0" w:color="auto"/>
        <w:bottom w:val="none" w:sz="0" w:space="0" w:color="auto"/>
        <w:right w:val="none" w:sz="0" w:space="0" w:color="auto"/>
      </w:divBdr>
      <w:divsChild>
        <w:div w:id="103307264">
          <w:marLeft w:val="446"/>
          <w:marRight w:val="0"/>
          <w:marTop w:val="0"/>
          <w:marBottom w:val="0"/>
          <w:divBdr>
            <w:top w:val="none" w:sz="0" w:space="0" w:color="auto"/>
            <w:left w:val="none" w:sz="0" w:space="0" w:color="auto"/>
            <w:bottom w:val="none" w:sz="0" w:space="0" w:color="auto"/>
            <w:right w:val="none" w:sz="0" w:space="0" w:color="auto"/>
          </w:divBdr>
        </w:div>
        <w:div w:id="381448811">
          <w:marLeft w:val="446"/>
          <w:marRight w:val="0"/>
          <w:marTop w:val="0"/>
          <w:marBottom w:val="0"/>
          <w:divBdr>
            <w:top w:val="none" w:sz="0" w:space="0" w:color="auto"/>
            <w:left w:val="none" w:sz="0" w:space="0" w:color="auto"/>
            <w:bottom w:val="none" w:sz="0" w:space="0" w:color="auto"/>
            <w:right w:val="none" w:sz="0" w:space="0" w:color="auto"/>
          </w:divBdr>
        </w:div>
        <w:div w:id="1006514837">
          <w:marLeft w:val="446"/>
          <w:marRight w:val="0"/>
          <w:marTop w:val="0"/>
          <w:marBottom w:val="0"/>
          <w:divBdr>
            <w:top w:val="none" w:sz="0" w:space="0" w:color="auto"/>
            <w:left w:val="none" w:sz="0" w:space="0" w:color="auto"/>
            <w:bottom w:val="none" w:sz="0" w:space="0" w:color="auto"/>
            <w:right w:val="none" w:sz="0" w:space="0" w:color="auto"/>
          </w:divBdr>
        </w:div>
        <w:div w:id="1467968994">
          <w:marLeft w:val="446"/>
          <w:marRight w:val="0"/>
          <w:marTop w:val="0"/>
          <w:marBottom w:val="0"/>
          <w:divBdr>
            <w:top w:val="none" w:sz="0" w:space="0" w:color="auto"/>
            <w:left w:val="none" w:sz="0" w:space="0" w:color="auto"/>
            <w:bottom w:val="none" w:sz="0" w:space="0" w:color="auto"/>
            <w:right w:val="none" w:sz="0" w:space="0" w:color="auto"/>
          </w:divBdr>
        </w:div>
        <w:div w:id="1741826010">
          <w:marLeft w:val="446"/>
          <w:marRight w:val="0"/>
          <w:marTop w:val="0"/>
          <w:marBottom w:val="0"/>
          <w:divBdr>
            <w:top w:val="none" w:sz="0" w:space="0" w:color="auto"/>
            <w:left w:val="none" w:sz="0" w:space="0" w:color="auto"/>
            <w:bottom w:val="none" w:sz="0" w:space="0" w:color="auto"/>
            <w:right w:val="none" w:sz="0" w:space="0" w:color="auto"/>
          </w:divBdr>
        </w:div>
      </w:divsChild>
    </w:div>
    <w:div w:id="767502282">
      <w:bodyDiv w:val="1"/>
      <w:marLeft w:val="0"/>
      <w:marRight w:val="0"/>
      <w:marTop w:val="0"/>
      <w:marBottom w:val="0"/>
      <w:divBdr>
        <w:top w:val="none" w:sz="0" w:space="0" w:color="auto"/>
        <w:left w:val="none" w:sz="0" w:space="0" w:color="auto"/>
        <w:bottom w:val="none" w:sz="0" w:space="0" w:color="auto"/>
        <w:right w:val="none" w:sz="0" w:space="0" w:color="auto"/>
      </w:divBdr>
    </w:div>
    <w:div w:id="770514394">
      <w:bodyDiv w:val="1"/>
      <w:marLeft w:val="0"/>
      <w:marRight w:val="0"/>
      <w:marTop w:val="0"/>
      <w:marBottom w:val="0"/>
      <w:divBdr>
        <w:top w:val="none" w:sz="0" w:space="0" w:color="auto"/>
        <w:left w:val="none" w:sz="0" w:space="0" w:color="auto"/>
        <w:bottom w:val="none" w:sz="0" w:space="0" w:color="auto"/>
        <w:right w:val="none" w:sz="0" w:space="0" w:color="auto"/>
      </w:divBdr>
      <w:divsChild>
        <w:div w:id="85000590">
          <w:marLeft w:val="1267"/>
          <w:marRight w:val="0"/>
          <w:marTop w:val="96"/>
          <w:marBottom w:val="0"/>
          <w:divBdr>
            <w:top w:val="none" w:sz="0" w:space="0" w:color="auto"/>
            <w:left w:val="none" w:sz="0" w:space="0" w:color="auto"/>
            <w:bottom w:val="none" w:sz="0" w:space="0" w:color="auto"/>
            <w:right w:val="none" w:sz="0" w:space="0" w:color="auto"/>
          </w:divBdr>
        </w:div>
        <w:div w:id="1447702481">
          <w:marLeft w:val="1267"/>
          <w:marRight w:val="0"/>
          <w:marTop w:val="96"/>
          <w:marBottom w:val="0"/>
          <w:divBdr>
            <w:top w:val="none" w:sz="0" w:space="0" w:color="auto"/>
            <w:left w:val="none" w:sz="0" w:space="0" w:color="auto"/>
            <w:bottom w:val="none" w:sz="0" w:space="0" w:color="auto"/>
            <w:right w:val="none" w:sz="0" w:space="0" w:color="auto"/>
          </w:divBdr>
        </w:div>
        <w:div w:id="1648365409">
          <w:marLeft w:val="1267"/>
          <w:marRight w:val="0"/>
          <w:marTop w:val="96"/>
          <w:marBottom w:val="0"/>
          <w:divBdr>
            <w:top w:val="none" w:sz="0" w:space="0" w:color="auto"/>
            <w:left w:val="none" w:sz="0" w:space="0" w:color="auto"/>
            <w:bottom w:val="none" w:sz="0" w:space="0" w:color="auto"/>
            <w:right w:val="none" w:sz="0" w:space="0" w:color="auto"/>
          </w:divBdr>
        </w:div>
      </w:divsChild>
    </w:div>
    <w:div w:id="804395575">
      <w:bodyDiv w:val="1"/>
      <w:marLeft w:val="0"/>
      <w:marRight w:val="0"/>
      <w:marTop w:val="0"/>
      <w:marBottom w:val="0"/>
      <w:divBdr>
        <w:top w:val="none" w:sz="0" w:space="0" w:color="auto"/>
        <w:left w:val="none" w:sz="0" w:space="0" w:color="auto"/>
        <w:bottom w:val="none" w:sz="0" w:space="0" w:color="auto"/>
        <w:right w:val="none" w:sz="0" w:space="0" w:color="auto"/>
      </w:divBdr>
    </w:div>
    <w:div w:id="839152412">
      <w:bodyDiv w:val="1"/>
      <w:marLeft w:val="0"/>
      <w:marRight w:val="0"/>
      <w:marTop w:val="0"/>
      <w:marBottom w:val="0"/>
      <w:divBdr>
        <w:top w:val="none" w:sz="0" w:space="0" w:color="auto"/>
        <w:left w:val="none" w:sz="0" w:space="0" w:color="auto"/>
        <w:bottom w:val="none" w:sz="0" w:space="0" w:color="auto"/>
        <w:right w:val="none" w:sz="0" w:space="0" w:color="auto"/>
      </w:divBdr>
    </w:div>
    <w:div w:id="861361424">
      <w:bodyDiv w:val="1"/>
      <w:marLeft w:val="0"/>
      <w:marRight w:val="0"/>
      <w:marTop w:val="0"/>
      <w:marBottom w:val="0"/>
      <w:divBdr>
        <w:top w:val="none" w:sz="0" w:space="0" w:color="auto"/>
        <w:left w:val="none" w:sz="0" w:space="0" w:color="auto"/>
        <w:bottom w:val="none" w:sz="0" w:space="0" w:color="auto"/>
        <w:right w:val="none" w:sz="0" w:space="0" w:color="auto"/>
      </w:divBdr>
    </w:div>
    <w:div w:id="912082658">
      <w:bodyDiv w:val="1"/>
      <w:marLeft w:val="0"/>
      <w:marRight w:val="0"/>
      <w:marTop w:val="0"/>
      <w:marBottom w:val="0"/>
      <w:divBdr>
        <w:top w:val="none" w:sz="0" w:space="0" w:color="auto"/>
        <w:left w:val="none" w:sz="0" w:space="0" w:color="auto"/>
        <w:bottom w:val="none" w:sz="0" w:space="0" w:color="auto"/>
        <w:right w:val="none" w:sz="0" w:space="0" w:color="auto"/>
      </w:divBdr>
    </w:div>
    <w:div w:id="932006755">
      <w:bodyDiv w:val="1"/>
      <w:marLeft w:val="0"/>
      <w:marRight w:val="0"/>
      <w:marTop w:val="0"/>
      <w:marBottom w:val="0"/>
      <w:divBdr>
        <w:top w:val="none" w:sz="0" w:space="0" w:color="auto"/>
        <w:left w:val="none" w:sz="0" w:space="0" w:color="auto"/>
        <w:bottom w:val="none" w:sz="0" w:space="0" w:color="auto"/>
        <w:right w:val="none" w:sz="0" w:space="0" w:color="auto"/>
      </w:divBdr>
      <w:divsChild>
        <w:div w:id="1727601070">
          <w:marLeft w:val="446"/>
          <w:marRight w:val="0"/>
          <w:marTop w:val="0"/>
          <w:marBottom w:val="0"/>
          <w:divBdr>
            <w:top w:val="none" w:sz="0" w:space="0" w:color="auto"/>
            <w:left w:val="none" w:sz="0" w:space="0" w:color="auto"/>
            <w:bottom w:val="none" w:sz="0" w:space="0" w:color="auto"/>
            <w:right w:val="none" w:sz="0" w:space="0" w:color="auto"/>
          </w:divBdr>
        </w:div>
      </w:divsChild>
    </w:div>
    <w:div w:id="933978938">
      <w:bodyDiv w:val="1"/>
      <w:marLeft w:val="0"/>
      <w:marRight w:val="0"/>
      <w:marTop w:val="0"/>
      <w:marBottom w:val="0"/>
      <w:divBdr>
        <w:top w:val="none" w:sz="0" w:space="0" w:color="auto"/>
        <w:left w:val="none" w:sz="0" w:space="0" w:color="auto"/>
        <w:bottom w:val="none" w:sz="0" w:space="0" w:color="auto"/>
        <w:right w:val="none" w:sz="0" w:space="0" w:color="auto"/>
      </w:divBdr>
    </w:div>
    <w:div w:id="1008408527">
      <w:bodyDiv w:val="1"/>
      <w:marLeft w:val="0"/>
      <w:marRight w:val="0"/>
      <w:marTop w:val="0"/>
      <w:marBottom w:val="0"/>
      <w:divBdr>
        <w:top w:val="none" w:sz="0" w:space="0" w:color="auto"/>
        <w:left w:val="none" w:sz="0" w:space="0" w:color="auto"/>
        <w:bottom w:val="none" w:sz="0" w:space="0" w:color="auto"/>
        <w:right w:val="none" w:sz="0" w:space="0" w:color="auto"/>
      </w:divBdr>
    </w:div>
    <w:div w:id="1027410902">
      <w:bodyDiv w:val="1"/>
      <w:marLeft w:val="0"/>
      <w:marRight w:val="0"/>
      <w:marTop w:val="0"/>
      <w:marBottom w:val="0"/>
      <w:divBdr>
        <w:top w:val="none" w:sz="0" w:space="0" w:color="auto"/>
        <w:left w:val="none" w:sz="0" w:space="0" w:color="auto"/>
        <w:bottom w:val="none" w:sz="0" w:space="0" w:color="auto"/>
        <w:right w:val="none" w:sz="0" w:space="0" w:color="auto"/>
      </w:divBdr>
      <w:divsChild>
        <w:div w:id="12345530">
          <w:marLeft w:val="547"/>
          <w:marRight w:val="0"/>
          <w:marTop w:val="0"/>
          <w:marBottom w:val="0"/>
          <w:divBdr>
            <w:top w:val="none" w:sz="0" w:space="0" w:color="auto"/>
            <w:left w:val="none" w:sz="0" w:space="0" w:color="auto"/>
            <w:bottom w:val="none" w:sz="0" w:space="0" w:color="auto"/>
            <w:right w:val="none" w:sz="0" w:space="0" w:color="auto"/>
          </w:divBdr>
        </w:div>
      </w:divsChild>
    </w:div>
    <w:div w:id="1058241681">
      <w:bodyDiv w:val="1"/>
      <w:marLeft w:val="0"/>
      <w:marRight w:val="0"/>
      <w:marTop w:val="0"/>
      <w:marBottom w:val="0"/>
      <w:divBdr>
        <w:top w:val="none" w:sz="0" w:space="0" w:color="auto"/>
        <w:left w:val="none" w:sz="0" w:space="0" w:color="auto"/>
        <w:bottom w:val="none" w:sz="0" w:space="0" w:color="auto"/>
        <w:right w:val="none" w:sz="0" w:space="0" w:color="auto"/>
      </w:divBdr>
      <w:divsChild>
        <w:div w:id="1465611407">
          <w:marLeft w:val="446"/>
          <w:marRight w:val="0"/>
          <w:marTop w:val="0"/>
          <w:marBottom w:val="0"/>
          <w:divBdr>
            <w:top w:val="none" w:sz="0" w:space="0" w:color="auto"/>
            <w:left w:val="none" w:sz="0" w:space="0" w:color="auto"/>
            <w:bottom w:val="none" w:sz="0" w:space="0" w:color="auto"/>
            <w:right w:val="none" w:sz="0" w:space="0" w:color="auto"/>
          </w:divBdr>
        </w:div>
      </w:divsChild>
    </w:div>
    <w:div w:id="1070617828">
      <w:bodyDiv w:val="1"/>
      <w:marLeft w:val="0"/>
      <w:marRight w:val="0"/>
      <w:marTop w:val="0"/>
      <w:marBottom w:val="0"/>
      <w:divBdr>
        <w:top w:val="none" w:sz="0" w:space="0" w:color="auto"/>
        <w:left w:val="none" w:sz="0" w:space="0" w:color="auto"/>
        <w:bottom w:val="none" w:sz="0" w:space="0" w:color="auto"/>
        <w:right w:val="none" w:sz="0" w:space="0" w:color="auto"/>
      </w:divBdr>
    </w:div>
    <w:div w:id="1085613491">
      <w:bodyDiv w:val="1"/>
      <w:marLeft w:val="0"/>
      <w:marRight w:val="0"/>
      <w:marTop w:val="0"/>
      <w:marBottom w:val="0"/>
      <w:divBdr>
        <w:top w:val="none" w:sz="0" w:space="0" w:color="auto"/>
        <w:left w:val="none" w:sz="0" w:space="0" w:color="auto"/>
        <w:bottom w:val="none" w:sz="0" w:space="0" w:color="auto"/>
        <w:right w:val="none" w:sz="0" w:space="0" w:color="auto"/>
      </w:divBdr>
    </w:div>
    <w:div w:id="1093237874">
      <w:bodyDiv w:val="1"/>
      <w:marLeft w:val="0"/>
      <w:marRight w:val="0"/>
      <w:marTop w:val="0"/>
      <w:marBottom w:val="0"/>
      <w:divBdr>
        <w:top w:val="none" w:sz="0" w:space="0" w:color="auto"/>
        <w:left w:val="none" w:sz="0" w:space="0" w:color="auto"/>
        <w:bottom w:val="none" w:sz="0" w:space="0" w:color="auto"/>
        <w:right w:val="none" w:sz="0" w:space="0" w:color="auto"/>
      </w:divBdr>
      <w:divsChild>
        <w:div w:id="571550201">
          <w:marLeft w:val="446"/>
          <w:marRight w:val="0"/>
          <w:marTop w:val="0"/>
          <w:marBottom w:val="0"/>
          <w:divBdr>
            <w:top w:val="none" w:sz="0" w:space="0" w:color="auto"/>
            <w:left w:val="none" w:sz="0" w:space="0" w:color="auto"/>
            <w:bottom w:val="none" w:sz="0" w:space="0" w:color="auto"/>
            <w:right w:val="none" w:sz="0" w:space="0" w:color="auto"/>
          </w:divBdr>
        </w:div>
      </w:divsChild>
    </w:div>
    <w:div w:id="1102456424">
      <w:bodyDiv w:val="1"/>
      <w:marLeft w:val="0"/>
      <w:marRight w:val="0"/>
      <w:marTop w:val="0"/>
      <w:marBottom w:val="0"/>
      <w:divBdr>
        <w:top w:val="none" w:sz="0" w:space="0" w:color="auto"/>
        <w:left w:val="none" w:sz="0" w:space="0" w:color="auto"/>
        <w:bottom w:val="none" w:sz="0" w:space="0" w:color="auto"/>
        <w:right w:val="none" w:sz="0" w:space="0" w:color="auto"/>
      </w:divBdr>
      <w:divsChild>
        <w:div w:id="1616985361">
          <w:marLeft w:val="806"/>
          <w:marRight w:val="0"/>
          <w:marTop w:val="125"/>
          <w:marBottom w:val="0"/>
          <w:divBdr>
            <w:top w:val="none" w:sz="0" w:space="0" w:color="auto"/>
            <w:left w:val="none" w:sz="0" w:space="0" w:color="auto"/>
            <w:bottom w:val="none" w:sz="0" w:space="0" w:color="auto"/>
            <w:right w:val="none" w:sz="0" w:space="0" w:color="auto"/>
          </w:divBdr>
        </w:div>
      </w:divsChild>
    </w:div>
    <w:div w:id="1334603748">
      <w:bodyDiv w:val="1"/>
      <w:marLeft w:val="0"/>
      <w:marRight w:val="0"/>
      <w:marTop w:val="0"/>
      <w:marBottom w:val="0"/>
      <w:divBdr>
        <w:top w:val="none" w:sz="0" w:space="0" w:color="auto"/>
        <w:left w:val="none" w:sz="0" w:space="0" w:color="auto"/>
        <w:bottom w:val="none" w:sz="0" w:space="0" w:color="auto"/>
        <w:right w:val="none" w:sz="0" w:space="0" w:color="auto"/>
      </w:divBdr>
    </w:div>
    <w:div w:id="1343318829">
      <w:bodyDiv w:val="1"/>
      <w:marLeft w:val="0"/>
      <w:marRight w:val="0"/>
      <w:marTop w:val="0"/>
      <w:marBottom w:val="0"/>
      <w:divBdr>
        <w:top w:val="none" w:sz="0" w:space="0" w:color="auto"/>
        <w:left w:val="none" w:sz="0" w:space="0" w:color="auto"/>
        <w:bottom w:val="none" w:sz="0" w:space="0" w:color="auto"/>
        <w:right w:val="none" w:sz="0" w:space="0" w:color="auto"/>
      </w:divBdr>
    </w:div>
    <w:div w:id="1345284407">
      <w:bodyDiv w:val="1"/>
      <w:marLeft w:val="0"/>
      <w:marRight w:val="0"/>
      <w:marTop w:val="0"/>
      <w:marBottom w:val="0"/>
      <w:divBdr>
        <w:top w:val="none" w:sz="0" w:space="0" w:color="auto"/>
        <w:left w:val="none" w:sz="0" w:space="0" w:color="auto"/>
        <w:bottom w:val="none" w:sz="0" w:space="0" w:color="auto"/>
        <w:right w:val="none" w:sz="0" w:space="0" w:color="auto"/>
      </w:divBdr>
    </w:div>
    <w:div w:id="1368023496">
      <w:bodyDiv w:val="1"/>
      <w:marLeft w:val="0"/>
      <w:marRight w:val="0"/>
      <w:marTop w:val="0"/>
      <w:marBottom w:val="0"/>
      <w:divBdr>
        <w:top w:val="none" w:sz="0" w:space="0" w:color="auto"/>
        <w:left w:val="none" w:sz="0" w:space="0" w:color="auto"/>
        <w:bottom w:val="none" w:sz="0" w:space="0" w:color="auto"/>
        <w:right w:val="none" w:sz="0" w:space="0" w:color="auto"/>
      </w:divBdr>
      <w:divsChild>
        <w:div w:id="197355986">
          <w:marLeft w:val="547"/>
          <w:marRight w:val="0"/>
          <w:marTop w:val="0"/>
          <w:marBottom w:val="0"/>
          <w:divBdr>
            <w:top w:val="none" w:sz="0" w:space="0" w:color="auto"/>
            <w:left w:val="none" w:sz="0" w:space="0" w:color="auto"/>
            <w:bottom w:val="none" w:sz="0" w:space="0" w:color="auto"/>
            <w:right w:val="none" w:sz="0" w:space="0" w:color="auto"/>
          </w:divBdr>
        </w:div>
      </w:divsChild>
    </w:div>
    <w:div w:id="1423188774">
      <w:bodyDiv w:val="1"/>
      <w:marLeft w:val="0"/>
      <w:marRight w:val="0"/>
      <w:marTop w:val="0"/>
      <w:marBottom w:val="0"/>
      <w:divBdr>
        <w:top w:val="none" w:sz="0" w:space="0" w:color="auto"/>
        <w:left w:val="none" w:sz="0" w:space="0" w:color="auto"/>
        <w:bottom w:val="none" w:sz="0" w:space="0" w:color="auto"/>
        <w:right w:val="none" w:sz="0" w:space="0" w:color="auto"/>
      </w:divBdr>
      <w:divsChild>
        <w:div w:id="96219804">
          <w:marLeft w:val="446"/>
          <w:marRight w:val="0"/>
          <w:marTop w:val="0"/>
          <w:marBottom w:val="0"/>
          <w:divBdr>
            <w:top w:val="none" w:sz="0" w:space="0" w:color="auto"/>
            <w:left w:val="none" w:sz="0" w:space="0" w:color="auto"/>
            <w:bottom w:val="none" w:sz="0" w:space="0" w:color="auto"/>
            <w:right w:val="none" w:sz="0" w:space="0" w:color="auto"/>
          </w:divBdr>
        </w:div>
        <w:div w:id="1038815347">
          <w:marLeft w:val="446"/>
          <w:marRight w:val="0"/>
          <w:marTop w:val="0"/>
          <w:marBottom w:val="0"/>
          <w:divBdr>
            <w:top w:val="none" w:sz="0" w:space="0" w:color="auto"/>
            <w:left w:val="none" w:sz="0" w:space="0" w:color="auto"/>
            <w:bottom w:val="none" w:sz="0" w:space="0" w:color="auto"/>
            <w:right w:val="none" w:sz="0" w:space="0" w:color="auto"/>
          </w:divBdr>
        </w:div>
        <w:div w:id="1775633539">
          <w:marLeft w:val="446"/>
          <w:marRight w:val="0"/>
          <w:marTop w:val="0"/>
          <w:marBottom w:val="0"/>
          <w:divBdr>
            <w:top w:val="none" w:sz="0" w:space="0" w:color="auto"/>
            <w:left w:val="none" w:sz="0" w:space="0" w:color="auto"/>
            <w:bottom w:val="none" w:sz="0" w:space="0" w:color="auto"/>
            <w:right w:val="none" w:sz="0" w:space="0" w:color="auto"/>
          </w:divBdr>
        </w:div>
      </w:divsChild>
    </w:div>
    <w:div w:id="1482964041">
      <w:bodyDiv w:val="1"/>
      <w:marLeft w:val="0"/>
      <w:marRight w:val="0"/>
      <w:marTop w:val="0"/>
      <w:marBottom w:val="0"/>
      <w:divBdr>
        <w:top w:val="none" w:sz="0" w:space="0" w:color="auto"/>
        <w:left w:val="none" w:sz="0" w:space="0" w:color="auto"/>
        <w:bottom w:val="none" w:sz="0" w:space="0" w:color="auto"/>
        <w:right w:val="none" w:sz="0" w:space="0" w:color="auto"/>
      </w:divBdr>
    </w:div>
    <w:div w:id="1488397568">
      <w:bodyDiv w:val="1"/>
      <w:marLeft w:val="0"/>
      <w:marRight w:val="0"/>
      <w:marTop w:val="0"/>
      <w:marBottom w:val="0"/>
      <w:divBdr>
        <w:top w:val="none" w:sz="0" w:space="0" w:color="auto"/>
        <w:left w:val="none" w:sz="0" w:space="0" w:color="auto"/>
        <w:bottom w:val="none" w:sz="0" w:space="0" w:color="auto"/>
        <w:right w:val="none" w:sz="0" w:space="0" w:color="auto"/>
      </w:divBdr>
    </w:div>
    <w:div w:id="1513227315">
      <w:bodyDiv w:val="1"/>
      <w:marLeft w:val="0"/>
      <w:marRight w:val="0"/>
      <w:marTop w:val="0"/>
      <w:marBottom w:val="0"/>
      <w:divBdr>
        <w:top w:val="none" w:sz="0" w:space="0" w:color="auto"/>
        <w:left w:val="none" w:sz="0" w:space="0" w:color="auto"/>
        <w:bottom w:val="none" w:sz="0" w:space="0" w:color="auto"/>
        <w:right w:val="none" w:sz="0" w:space="0" w:color="auto"/>
      </w:divBdr>
    </w:div>
    <w:div w:id="1525824709">
      <w:bodyDiv w:val="1"/>
      <w:marLeft w:val="0"/>
      <w:marRight w:val="0"/>
      <w:marTop w:val="0"/>
      <w:marBottom w:val="0"/>
      <w:divBdr>
        <w:top w:val="none" w:sz="0" w:space="0" w:color="auto"/>
        <w:left w:val="none" w:sz="0" w:space="0" w:color="auto"/>
        <w:bottom w:val="none" w:sz="0" w:space="0" w:color="auto"/>
        <w:right w:val="none" w:sz="0" w:space="0" w:color="auto"/>
      </w:divBdr>
    </w:div>
    <w:div w:id="1555776716">
      <w:bodyDiv w:val="1"/>
      <w:marLeft w:val="0"/>
      <w:marRight w:val="0"/>
      <w:marTop w:val="0"/>
      <w:marBottom w:val="0"/>
      <w:divBdr>
        <w:top w:val="none" w:sz="0" w:space="0" w:color="auto"/>
        <w:left w:val="none" w:sz="0" w:space="0" w:color="auto"/>
        <w:bottom w:val="none" w:sz="0" w:space="0" w:color="auto"/>
        <w:right w:val="none" w:sz="0" w:space="0" w:color="auto"/>
      </w:divBdr>
    </w:div>
    <w:div w:id="1645499805">
      <w:bodyDiv w:val="1"/>
      <w:marLeft w:val="0"/>
      <w:marRight w:val="0"/>
      <w:marTop w:val="0"/>
      <w:marBottom w:val="0"/>
      <w:divBdr>
        <w:top w:val="none" w:sz="0" w:space="0" w:color="auto"/>
        <w:left w:val="none" w:sz="0" w:space="0" w:color="auto"/>
        <w:bottom w:val="none" w:sz="0" w:space="0" w:color="auto"/>
        <w:right w:val="none" w:sz="0" w:space="0" w:color="auto"/>
      </w:divBdr>
    </w:div>
    <w:div w:id="1648392561">
      <w:bodyDiv w:val="1"/>
      <w:marLeft w:val="0"/>
      <w:marRight w:val="0"/>
      <w:marTop w:val="0"/>
      <w:marBottom w:val="0"/>
      <w:divBdr>
        <w:top w:val="none" w:sz="0" w:space="0" w:color="auto"/>
        <w:left w:val="none" w:sz="0" w:space="0" w:color="auto"/>
        <w:bottom w:val="none" w:sz="0" w:space="0" w:color="auto"/>
        <w:right w:val="none" w:sz="0" w:space="0" w:color="auto"/>
      </w:divBdr>
      <w:divsChild>
        <w:div w:id="79064045">
          <w:marLeft w:val="1267"/>
          <w:marRight w:val="0"/>
          <w:marTop w:val="82"/>
          <w:marBottom w:val="0"/>
          <w:divBdr>
            <w:top w:val="none" w:sz="0" w:space="0" w:color="auto"/>
            <w:left w:val="none" w:sz="0" w:space="0" w:color="auto"/>
            <w:bottom w:val="none" w:sz="0" w:space="0" w:color="auto"/>
            <w:right w:val="none" w:sz="0" w:space="0" w:color="auto"/>
          </w:divBdr>
        </w:div>
        <w:div w:id="597298663">
          <w:marLeft w:val="1267"/>
          <w:marRight w:val="0"/>
          <w:marTop w:val="82"/>
          <w:marBottom w:val="0"/>
          <w:divBdr>
            <w:top w:val="none" w:sz="0" w:space="0" w:color="auto"/>
            <w:left w:val="none" w:sz="0" w:space="0" w:color="auto"/>
            <w:bottom w:val="none" w:sz="0" w:space="0" w:color="auto"/>
            <w:right w:val="none" w:sz="0" w:space="0" w:color="auto"/>
          </w:divBdr>
        </w:div>
        <w:div w:id="1470585961">
          <w:marLeft w:val="1267"/>
          <w:marRight w:val="0"/>
          <w:marTop w:val="82"/>
          <w:marBottom w:val="0"/>
          <w:divBdr>
            <w:top w:val="none" w:sz="0" w:space="0" w:color="auto"/>
            <w:left w:val="none" w:sz="0" w:space="0" w:color="auto"/>
            <w:bottom w:val="none" w:sz="0" w:space="0" w:color="auto"/>
            <w:right w:val="none" w:sz="0" w:space="0" w:color="auto"/>
          </w:divBdr>
        </w:div>
        <w:div w:id="1740978761">
          <w:marLeft w:val="1267"/>
          <w:marRight w:val="0"/>
          <w:marTop w:val="82"/>
          <w:marBottom w:val="0"/>
          <w:divBdr>
            <w:top w:val="none" w:sz="0" w:space="0" w:color="auto"/>
            <w:left w:val="none" w:sz="0" w:space="0" w:color="auto"/>
            <w:bottom w:val="none" w:sz="0" w:space="0" w:color="auto"/>
            <w:right w:val="none" w:sz="0" w:space="0" w:color="auto"/>
          </w:divBdr>
        </w:div>
      </w:divsChild>
    </w:div>
    <w:div w:id="1650554615">
      <w:bodyDiv w:val="1"/>
      <w:marLeft w:val="0"/>
      <w:marRight w:val="0"/>
      <w:marTop w:val="0"/>
      <w:marBottom w:val="0"/>
      <w:divBdr>
        <w:top w:val="none" w:sz="0" w:space="0" w:color="auto"/>
        <w:left w:val="none" w:sz="0" w:space="0" w:color="auto"/>
        <w:bottom w:val="none" w:sz="0" w:space="0" w:color="auto"/>
        <w:right w:val="none" w:sz="0" w:space="0" w:color="auto"/>
      </w:divBdr>
      <w:divsChild>
        <w:div w:id="1324355487">
          <w:marLeft w:val="446"/>
          <w:marRight w:val="0"/>
          <w:marTop w:val="0"/>
          <w:marBottom w:val="0"/>
          <w:divBdr>
            <w:top w:val="none" w:sz="0" w:space="0" w:color="auto"/>
            <w:left w:val="none" w:sz="0" w:space="0" w:color="auto"/>
            <w:bottom w:val="none" w:sz="0" w:space="0" w:color="auto"/>
            <w:right w:val="none" w:sz="0" w:space="0" w:color="auto"/>
          </w:divBdr>
        </w:div>
      </w:divsChild>
    </w:div>
    <w:div w:id="1664964969">
      <w:bodyDiv w:val="1"/>
      <w:marLeft w:val="0"/>
      <w:marRight w:val="0"/>
      <w:marTop w:val="0"/>
      <w:marBottom w:val="0"/>
      <w:divBdr>
        <w:top w:val="none" w:sz="0" w:space="0" w:color="auto"/>
        <w:left w:val="none" w:sz="0" w:space="0" w:color="auto"/>
        <w:bottom w:val="none" w:sz="0" w:space="0" w:color="auto"/>
        <w:right w:val="none" w:sz="0" w:space="0" w:color="auto"/>
      </w:divBdr>
    </w:div>
    <w:div w:id="1700738922">
      <w:bodyDiv w:val="1"/>
      <w:marLeft w:val="0"/>
      <w:marRight w:val="0"/>
      <w:marTop w:val="0"/>
      <w:marBottom w:val="0"/>
      <w:divBdr>
        <w:top w:val="none" w:sz="0" w:space="0" w:color="auto"/>
        <w:left w:val="none" w:sz="0" w:space="0" w:color="auto"/>
        <w:bottom w:val="none" w:sz="0" w:space="0" w:color="auto"/>
        <w:right w:val="none" w:sz="0" w:space="0" w:color="auto"/>
      </w:divBdr>
    </w:div>
    <w:div w:id="1797601857">
      <w:bodyDiv w:val="1"/>
      <w:marLeft w:val="0"/>
      <w:marRight w:val="0"/>
      <w:marTop w:val="0"/>
      <w:marBottom w:val="0"/>
      <w:divBdr>
        <w:top w:val="none" w:sz="0" w:space="0" w:color="auto"/>
        <w:left w:val="none" w:sz="0" w:space="0" w:color="auto"/>
        <w:bottom w:val="none" w:sz="0" w:space="0" w:color="auto"/>
        <w:right w:val="none" w:sz="0" w:space="0" w:color="auto"/>
      </w:divBdr>
    </w:div>
    <w:div w:id="1812599216">
      <w:bodyDiv w:val="1"/>
      <w:marLeft w:val="0"/>
      <w:marRight w:val="0"/>
      <w:marTop w:val="0"/>
      <w:marBottom w:val="0"/>
      <w:divBdr>
        <w:top w:val="none" w:sz="0" w:space="0" w:color="auto"/>
        <w:left w:val="none" w:sz="0" w:space="0" w:color="auto"/>
        <w:bottom w:val="none" w:sz="0" w:space="0" w:color="auto"/>
        <w:right w:val="none" w:sz="0" w:space="0" w:color="auto"/>
      </w:divBdr>
      <w:divsChild>
        <w:div w:id="533931697">
          <w:marLeft w:val="1267"/>
          <w:marRight w:val="0"/>
          <w:marTop w:val="91"/>
          <w:marBottom w:val="0"/>
          <w:divBdr>
            <w:top w:val="none" w:sz="0" w:space="0" w:color="auto"/>
            <w:left w:val="none" w:sz="0" w:space="0" w:color="auto"/>
            <w:bottom w:val="none" w:sz="0" w:space="0" w:color="auto"/>
            <w:right w:val="none" w:sz="0" w:space="0" w:color="auto"/>
          </w:divBdr>
        </w:div>
        <w:div w:id="895776585">
          <w:marLeft w:val="1267"/>
          <w:marRight w:val="0"/>
          <w:marTop w:val="91"/>
          <w:marBottom w:val="0"/>
          <w:divBdr>
            <w:top w:val="none" w:sz="0" w:space="0" w:color="auto"/>
            <w:left w:val="none" w:sz="0" w:space="0" w:color="auto"/>
            <w:bottom w:val="none" w:sz="0" w:space="0" w:color="auto"/>
            <w:right w:val="none" w:sz="0" w:space="0" w:color="auto"/>
          </w:divBdr>
        </w:div>
        <w:div w:id="1380475699">
          <w:marLeft w:val="1267"/>
          <w:marRight w:val="0"/>
          <w:marTop w:val="91"/>
          <w:marBottom w:val="0"/>
          <w:divBdr>
            <w:top w:val="none" w:sz="0" w:space="0" w:color="auto"/>
            <w:left w:val="none" w:sz="0" w:space="0" w:color="auto"/>
            <w:bottom w:val="none" w:sz="0" w:space="0" w:color="auto"/>
            <w:right w:val="none" w:sz="0" w:space="0" w:color="auto"/>
          </w:divBdr>
        </w:div>
        <w:div w:id="1725105748">
          <w:marLeft w:val="1267"/>
          <w:marRight w:val="0"/>
          <w:marTop w:val="91"/>
          <w:marBottom w:val="0"/>
          <w:divBdr>
            <w:top w:val="none" w:sz="0" w:space="0" w:color="auto"/>
            <w:left w:val="none" w:sz="0" w:space="0" w:color="auto"/>
            <w:bottom w:val="none" w:sz="0" w:space="0" w:color="auto"/>
            <w:right w:val="none" w:sz="0" w:space="0" w:color="auto"/>
          </w:divBdr>
        </w:div>
      </w:divsChild>
    </w:div>
    <w:div w:id="1872188425">
      <w:bodyDiv w:val="1"/>
      <w:marLeft w:val="0"/>
      <w:marRight w:val="0"/>
      <w:marTop w:val="0"/>
      <w:marBottom w:val="0"/>
      <w:divBdr>
        <w:top w:val="none" w:sz="0" w:space="0" w:color="auto"/>
        <w:left w:val="none" w:sz="0" w:space="0" w:color="auto"/>
        <w:bottom w:val="none" w:sz="0" w:space="0" w:color="auto"/>
        <w:right w:val="none" w:sz="0" w:space="0" w:color="auto"/>
      </w:divBdr>
    </w:div>
    <w:div w:id="1916738755">
      <w:bodyDiv w:val="1"/>
      <w:marLeft w:val="0"/>
      <w:marRight w:val="0"/>
      <w:marTop w:val="0"/>
      <w:marBottom w:val="0"/>
      <w:divBdr>
        <w:top w:val="none" w:sz="0" w:space="0" w:color="auto"/>
        <w:left w:val="none" w:sz="0" w:space="0" w:color="auto"/>
        <w:bottom w:val="none" w:sz="0" w:space="0" w:color="auto"/>
        <w:right w:val="none" w:sz="0" w:space="0" w:color="auto"/>
      </w:divBdr>
    </w:div>
    <w:div w:id="1921527061">
      <w:bodyDiv w:val="1"/>
      <w:marLeft w:val="0"/>
      <w:marRight w:val="0"/>
      <w:marTop w:val="0"/>
      <w:marBottom w:val="0"/>
      <w:divBdr>
        <w:top w:val="none" w:sz="0" w:space="0" w:color="auto"/>
        <w:left w:val="none" w:sz="0" w:space="0" w:color="auto"/>
        <w:bottom w:val="none" w:sz="0" w:space="0" w:color="auto"/>
        <w:right w:val="none" w:sz="0" w:space="0" w:color="auto"/>
      </w:divBdr>
    </w:div>
    <w:div w:id="1999306963">
      <w:bodyDiv w:val="1"/>
      <w:marLeft w:val="0"/>
      <w:marRight w:val="0"/>
      <w:marTop w:val="0"/>
      <w:marBottom w:val="0"/>
      <w:divBdr>
        <w:top w:val="none" w:sz="0" w:space="0" w:color="auto"/>
        <w:left w:val="none" w:sz="0" w:space="0" w:color="auto"/>
        <w:bottom w:val="none" w:sz="0" w:space="0" w:color="auto"/>
        <w:right w:val="none" w:sz="0" w:space="0" w:color="auto"/>
      </w:divBdr>
    </w:div>
    <w:div w:id="2000692123">
      <w:bodyDiv w:val="1"/>
      <w:marLeft w:val="0"/>
      <w:marRight w:val="0"/>
      <w:marTop w:val="0"/>
      <w:marBottom w:val="0"/>
      <w:divBdr>
        <w:top w:val="none" w:sz="0" w:space="0" w:color="auto"/>
        <w:left w:val="none" w:sz="0" w:space="0" w:color="auto"/>
        <w:bottom w:val="none" w:sz="0" w:space="0" w:color="auto"/>
        <w:right w:val="none" w:sz="0" w:space="0" w:color="auto"/>
      </w:divBdr>
    </w:div>
    <w:div w:id="2030403031">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sChild>
        <w:div w:id="251204376">
          <w:marLeft w:val="446"/>
          <w:marRight w:val="0"/>
          <w:marTop w:val="0"/>
          <w:marBottom w:val="0"/>
          <w:divBdr>
            <w:top w:val="none" w:sz="0" w:space="0" w:color="auto"/>
            <w:left w:val="none" w:sz="0" w:space="0" w:color="auto"/>
            <w:bottom w:val="none" w:sz="0" w:space="0" w:color="auto"/>
            <w:right w:val="none" w:sz="0" w:space="0" w:color="auto"/>
          </w:divBdr>
        </w:div>
        <w:div w:id="304436461">
          <w:marLeft w:val="446"/>
          <w:marRight w:val="0"/>
          <w:marTop w:val="0"/>
          <w:marBottom w:val="0"/>
          <w:divBdr>
            <w:top w:val="none" w:sz="0" w:space="0" w:color="auto"/>
            <w:left w:val="none" w:sz="0" w:space="0" w:color="auto"/>
            <w:bottom w:val="none" w:sz="0" w:space="0" w:color="auto"/>
            <w:right w:val="none" w:sz="0" w:space="0" w:color="auto"/>
          </w:divBdr>
        </w:div>
        <w:div w:id="945389522">
          <w:marLeft w:val="446"/>
          <w:marRight w:val="0"/>
          <w:marTop w:val="0"/>
          <w:marBottom w:val="0"/>
          <w:divBdr>
            <w:top w:val="none" w:sz="0" w:space="0" w:color="auto"/>
            <w:left w:val="none" w:sz="0" w:space="0" w:color="auto"/>
            <w:bottom w:val="none" w:sz="0" w:space="0" w:color="auto"/>
            <w:right w:val="none" w:sz="0" w:space="0" w:color="auto"/>
          </w:divBdr>
        </w:div>
        <w:div w:id="1245650424">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han%20Duc%20Hieu\Application%20Data\Microsoft\Templates\Mau%20cong%20van%20T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45E18-CE66-414C-89C3-791812BB4554}">
  <ds:schemaRefs>
    <ds:schemaRef ds:uri="http://schemas.openxmlformats.org/officeDocument/2006/bibliography"/>
  </ds:schemaRefs>
</ds:datastoreItem>
</file>

<file path=customXml/itemProps2.xml><?xml version="1.0" encoding="utf-8"?>
<ds:datastoreItem xmlns:ds="http://schemas.openxmlformats.org/officeDocument/2006/customXml" ds:itemID="{D0F49F58-08D1-4BF2-AC39-CEF245898604}"/>
</file>

<file path=customXml/itemProps3.xml><?xml version="1.0" encoding="utf-8"?>
<ds:datastoreItem xmlns:ds="http://schemas.openxmlformats.org/officeDocument/2006/customXml" ds:itemID="{6FEC1FAD-F885-49FB-90F3-01F5BE01D1F0}"/>
</file>

<file path=customXml/itemProps4.xml><?xml version="1.0" encoding="utf-8"?>
<ds:datastoreItem xmlns:ds="http://schemas.openxmlformats.org/officeDocument/2006/customXml" ds:itemID="{DB27A109-48A4-465F-BD1F-A2319567CFE3}"/>
</file>

<file path=docProps/app.xml><?xml version="1.0" encoding="utf-8"?>
<Properties xmlns="http://schemas.openxmlformats.org/officeDocument/2006/extended-properties" xmlns:vt="http://schemas.openxmlformats.org/officeDocument/2006/docPropsVTypes">
  <Template>Mau cong van TCT</Template>
  <TotalTime>21</TotalTime>
  <Pages>6</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To trinh De an</vt:lpstr>
    </vt:vector>
  </TitlesOfParts>
  <Company>CIEM</Company>
  <LinksUpToDate>false</LinksUpToDate>
  <CharactersWithSpaces>14132</CharactersWithSpaces>
  <SharedDoc>false</SharedDoc>
  <HLinks>
    <vt:vector size="6" baseType="variant">
      <vt:variant>
        <vt:i4>6750241</vt:i4>
      </vt:variant>
      <vt:variant>
        <vt:i4>0</vt:i4>
      </vt:variant>
      <vt:variant>
        <vt:i4>0</vt:i4>
      </vt:variant>
      <vt:variant>
        <vt:i4>5</vt:i4>
      </vt:variant>
      <vt:variant>
        <vt:lpwstr>http://www.mpi.gov.vn/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trinh De an</dc:title>
  <dc:subject/>
  <dc:creator>Đinh Trọng Thắng</dc:creator>
  <cp:keywords/>
  <dc:description/>
  <cp:lastModifiedBy>Nguyen Thuy Ha</cp:lastModifiedBy>
  <cp:revision>8</cp:revision>
  <cp:lastPrinted>2021-10-19T01:56:00Z</cp:lastPrinted>
  <dcterms:created xsi:type="dcterms:W3CDTF">2021-10-18T03:22:00Z</dcterms:created>
  <dcterms:modified xsi:type="dcterms:W3CDTF">2021-10-19T08:59:00Z</dcterms:modified>
</cp:coreProperties>
</file>